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Title"/>
      </w:pPr>
      <w:r>
        <w:rPr/>
        <w:t>User</w:t>
      </w:r>
      <w:r>
        <w:rPr>
          <w:spacing w:val="-1"/>
        </w:rPr>
        <w:t> </w:t>
      </w:r>
      <w:r>
        <w:rPr/>
        <w:t>Guide</w:t>
      </w:r>
    </w:p>
    <w:p>
      <w:pPr>
        <w:spacing w:before="864"/>
        <w:ind w:left="1119" w:right="1564" w:firstLine="0"/>
        <w:jc w:val="center"/>
        <w:rPr>
          <w:b/>
          <w:sz w:val="56"/>
        </w:rPr>
      </w:pPr>
      <w:r>
        <w:rPr>
          <w:b/>
          <w:sz w:val="56"/>
        </w:rPr>
        <w:t>for</w:t>
      </w:r>
    </w:p>
    <w:p>
      <w:pPr>
        <w:pStyle w:val="BodyText"/>
        <w:spacing w:before="10"/>
        <w:rPr>
          <w:b/>
          <w:sz w:val="74"/>
        </w:rPr>
      </w:pPr>
    </w:p>
    <w:p>
      <w:pPr>
        <w:spacing w:line="561" w:lineRule="auto" w:before="0"/>
        <w:ind w:left="1119" w:right="1570" w:firstLine="0"/>
        <w:jc w:val="center"/>
        <w:rPr>
          <w:b/>
          <w:sz w:val="56"/>
        </w:rPr>
      </w:pPr>
      <w:r>
        <w:rPr>
          <w:b/>
          <w:sz w:val="56"/>
        </w:rPr>
        <w:t>Standard Bidding Document</w:t>
      </w:r>
      <w:r>
        <w:rPr>
          <w:b/>
          <w:spacing w:val="-137"/>
          <w:sz w:val="56"/>
        </w:rPr>
        <w:t> </w:t>
      </w:r>
      <w:r>
        <w:rPr>
          <w:b/>
          <w:sz w:val="56"/>
        </w:rPr>
        <w:t>for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the</w:t>
      </w:r>
    </w:p>
    <w:p>
      <w:pPr>
        <w:spacing w:line="244" w:lineRule="auto" w:before="54"/>
        <w:ind w:left="226" w:right="673" w:firstLine="0"/>
        <w:jc w:val="center"/>
        <w:rPr>
          <w:b/>
          <w:sz w:val="48"/>
        </w:rPr>
      </w:pPr>
      <w:r>
        <w:rPr>
          <w:b/>
          <w:sz w:val="48"/>
        </w:rPr>
        <w:t>Procurement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18"/>
          <w:sz w:val="48"/>
        </w:rPr>
        <w:t> </w:t>
      </w:r>
      <w:r>
        <w:rPr>
          <w:b/>
          <w:sz w:val="48"/>
        </w:rPr>
        <w:t>Framework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Contracts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for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Supplies or Services</w:t>
      </w:r>
    </w:p>
    <w:p>
      <w:pPr>
        <w:pStyle w:val="BodyText"/>
        <w:rPr>
          <w:b/>
          <w:sz w:val="52"/>
        </w:rPr>
      </w:pPr>
    </w:p>
    <w:p>
      <w:pPr>
        <w:pStyle w:val="BodyText"/>
        <w:spacing w:before="6"/>
        <w:rPr>
          <w:b/>
          <w:sz w:val="51"/>
        </w:rPr>
      </w:pPr>
    </w:p>
    <w:p>
      <w:pPr>
        <w:spacing w:before="0"/>
        <w:ind w:left="1119" w:right="1565" w:firstLine="0"/>
        <w:jc w:val="center"/>
        <w:rPr>
          <w:b/>
          <w:sz w:val="48"/>
        </w:rPr>
      </w:pPr>
      <w:r>
        <w:rPr>
          <w:b/>
          <w:sz w:val="48"/>
        </w:rPr>
        <w:t>Republic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Uganda</w:t>
      </w:r>
    </w:p>
    <w:p>
      <w:pPr>
        <w:pStyle w:val="BodyText"/>
        <w:spacing w:before="3"/>
        <w:rPr>
          <w:b/>
          <w:sz w:val="70"/>
        </w:rPr>
      </w:pPr>
    </w:p>
    <w:p>
      <w:pPr>
        <w:spacing w:before="0"/>
        <w:ind w:left="1119" w:right="1564" w:firstLine="0"/>
        <w:jc w:val="center"/>
        <w:rPr>
          <w:b/>
          <w:sz w:val="36"/>
        </w:rPr>
      </w:pPr>
      <w:r>
        <w:rPr>
          <w:b/>
          <w:sz w:val="36"/>
        </w:rPr>
        <w:t>………2010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  <w:r>
        <w:rPr/>
        <w:pict>
          <v:shape style="position:absolute;margin-left:83.664001pt;margin-top:15.564004pt;width:436.65pt;height:2.2pt;mso-position-horizontal-relative:page;mso-position-vertical-relative:paragraph;z-index:-15728640;mso-wrap-distance-left:0;mso-wrap-distance-right:0" coordorigin="1673,311" coordsize="8733,44" path="m10406,340l1673,340,1673,354,10406,354,10406,340xm10406,311l1673,311,1673,326,10406,326,10406,311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50"/>
          <w:pgMar w:header="709" w:footer="546" w:top="1340" w:bottom="740" w:left="1480" w:right="860"/>
          <w:pgNumType w:start="1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103.580002pt;margin-top:16.589766pt;width:395.75pt;height:235.65pt;mso-position-horizontal-relative:page;mso-position-vertical-relative:paragraph;z-index:-15727616;mso-wrap-distance-left:0;mso-wrap-distance-right:0" coordorigin="2072,332" coordsize="7915,4713">
            <v:shape style="position:absolute;left:2071;top:331;width:7915;height:4713" coordorigin="2072,332" coordsize="7915,4713" path="m9897,4984l2160,4984,2132,4984,2132,4955,2132,4612,2132,4612,2132,4163,2132,3834,2132,3505,2132,3176,2132,2728,2132,2279,2132,1950,2132,1621,2132,1292,2072,1292,2072,1621,2072,1950,2072,2279,2072,2728,2072,3176,2072,3505,2072,3834,2072,4163,2072,4612,2072,4612,2072,4955,2072,4984,2072,5044,2132,5044,2160,5044,9897,5044,9897,4984xm9897,4955l2160,4955,2160,4612,2160,4612,2160,4163,2160,3834,2160,3505,2160,3176,2160,2728,2160,2279,2160,1950,2160,1621,2160,1292,2146,1292,2146,1621,2146,1950,2146,2279,2146,2728,2146,3176,2146,3505,2146,3834,2146,4163,2146,4612,2146,4612,2146,4955,2146,4970,2160,4970,9897,4970,9897,4955xm9897,406l2160,406,2146,406,2146,421,2146,843,2146,1292,2160,1292,2160,843,2160,421,9897,421,9897,406xm9897,332l2160,332,2132,332,2072,332,2072,392,2072,421,2072,843,2072,1292,2132,1292,2132,843,2132,421,2132,392,2160,392,9897,392,9897,332xm9912,1292l9897,1292,9897,1621,9897,1950,9897,2279,9897,2728,9897,3176,9897,3505,9897,3834,9897,4163,9897,4612,9897,4612,9897,4955,9897,4970,9912,4970,9912,4955,9912,4612,9912,4612,9912,4163,9912,3834,9912,3505,9912,3176,9912,2728,9912,2279,9912,1950,9912,1621,9912,1292xm9912,406l9897,406,9897,421,9897,843,9897,1292,9912,1292,9912,843,9912,421,9912,406xm9986,1292l9926,1292,9926,1621,9926,1950,9926,2279,9926,2728,9926,3176,9926,3505,9926,3834,9926,4163,9926,4612,9926,4612,9926,4955,9926,4984,9897,4984,9897,5044,9926,5044,9986,5044,9986,4984,9986,4955,9986,4612,9986,4612,9986,4163,9986,3834,9986,3505,9986,3176,9986,2728,9986,2279,9986,1950,9986,1621,9986,1292xm9986,332l9926,332,9897,332,9897,392,9926,392,9926,421,9926,843,9926,1292,9986,1292,9986,843,9986,421,9986,392,9986,332xe" filled="true" fillcolor="#000000" stroked="false">
              <v:path arrowok="t"/>
              <v:fill type="solid"/>
            </v:shape>
            <v:shape style="position:absolute;left:2268;top:974;width:7541;height:2854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9" w:firstLine="0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The ………..2010 Version of this User Guide and the Standard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Bidding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Document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are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based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on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earlier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documents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issued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by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Public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Procurement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and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Disposal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of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Public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Assets</w:t>
                    </w:r>
                    <w:r>
                      <w:rPr>
                        <w:i/>
                        <w:spacing w:val="70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Authority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based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on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the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PPDA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Act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and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Regulations,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2003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and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best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international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procurement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practices.</w:t>
                    </w:r>
                  </w:p>
                  <w:p>
                    <w:pPr>
                      <w:spacing w:line="244" w:lineRule="auto" w:before="227"/>
                      <w:ind w:left="0" w:right="18" w:firstLine="0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Any general or specific comments on either of these documents by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users, which will assist in improving the documents, or correcting</w:t>
                    </w:r>
                    <w:r>
                      <w:rPr>
                        <w:i/>
                        <w:spacing w:val="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any</w:t>
                    </w:r>
                    <w:r>
                      <w:rPr>
                        <w:i/>
                        <w:spacing w:val="6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errors,</w:t>
                    </w:r>
                    <w:r>
                      <w:rPr>
                        <w:i/>
                        <w:spacing w:val="6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should</w:t>
                    </w:r>
                    <w:r>
                      <w:rPr>
                        <w:i/>
                        <w:spacing w:val="7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be</w:t>
                    </w:r>
                    <w:r>
                      <w:rPr>
                        <w:i/>
                        <w:spacing w:val="6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forwarded</w:t>
                    </w:r>
                    <w:r>
                      <w:rPr>
                        <w:i/>
                        <w:spacing w:val="8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to</w:t>
                    </w:r>
                    <w:r>
                      <w:rPr>
                        <w:i/>
                        <w:spacing w:val="7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the</w:t>
                    </w:r>
                    <w:r>
                      <w:rPr>
                        <w:i/>
                        <w:spacing w:val="6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PPDA</w:t>
                    </w:r>
                    <w:r>
                      <w:rPr>
                        <w:i/>
                        <w:spacing w:val="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to</w:t>
                    </w:r>
                    <w:r>
                      <w:rPr>
                        <w:i/>
                        <w:spacing w:val="7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ensure</w:t>
                    </w:r>
                    <w:r>
                      <w:rPr>
                        <w:i/>
                        <w:spacing w:val="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that</w:t>
                    </w:r>
                  </w:p>
                </w:txbxContent>
              </v:textbox>
              <w10:wrap type="none"/>
            </v:shape>
            <v:shape style="position:absolute;left:2268;top:3845;width:1427;height:640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7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amendments</w:t>
                    </w:r>
                    <w:r>
                      <w:rPr>
                        <w:i/>
                        <w:spacing w:val="-67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documents.</w:t>
                    </w:r>
                  </w:p>
                </w:txbxContent>
              </v:textbox>
              <w10:wrap type="none"/>
            </v:shape>
            <v:shape style="position:absolute;left:3917;top:3845;width:396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are</w:t>
                    </w:r>
                  </w:p>
                </w:txbxContent>
              </v:textbox>
              <w10:wrap type="none"/>
            </v:shape>
            <v:shape style="position:absolute;left:4535;top:3845;width:5259;height:311" type="#_x0000_t202" filled="false" stroked="false">
              <v:textbox inset="0,0,0,0">
                <w:txbxContent>
                  <w:p>
                    <w:pPr>
                      <w:tabs>
                        <w:tab w:pos="1214" w:val="left" w:leader="none"/>
                        <w:tab w:pos="1676" w:val="left" w:leader="none"/>
                        <w:tab w:pos="3173" w:val="left" w:leader="none"/>
                        <w:tab w:pos="4433" w:val="left" w:leader="none"/>
                        <w:tab w:pos="4893" w:val="left" w:leader="none"/>
                      </w:tabs>
                      <w:spacing w:line="311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included</w:t>
                      <w:tab/>
                      <w:t>in</w:t>
                      <w:tab/>
                      <w:t>subsequent</w:t>
                      <w:tab/>
                      <w:t>revisions</w:t>
                      <w:tab/>
                      <w:t>to</w:t>
                      <w:tab/>
                      <w:t>the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  <w:r>
        <w:rPr/>
        <w:pict>
          <v:shape style="position:absolute;margin-left:83.664001pt;margin-top:17.481386pt;width:436.65pt;height:2.2pt;mso-position-horizontal-relative:page;mso-position-vertical-relative:paragraph;z-index:-15727104;mso-wrap-distance-left:0;mso-wrap-distance-right:0" coordorigin="1673,350" coordsize="8733,44" path="m10406,378l1673,378,1673,393,10406,393,10406,378xm10406,350l1673,350,1673,364,10406,364,10406,35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  <w:rPr>
          <w:b/>
          <w:sz w:val="6"/>
        </w:rPr>
      </w:pPr>
    </w:p>
    <w:p>
      <w:pPr>
        <w:spacing w:before="84"/>
        <w:ind w:left="1119" w:right="1566" w:firstLine="0"/>
        <w:jc w:val="center"/>
        <w:rPr>
          <w:b/>
          <w:sz w:val="40"/>
        </w:rPr>
      </w:pPr>
      <w:r>
        <w:rPr>
          <w:b/>
          <w:sz w:val="40"/>
        </w:rPr>
        <w:t>Table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4"/>
          <w:sz w:val="40"/>
        </w:rPr>
        <w:t> </w:t>
      </w:r>
      <w:r>
        <w:rPr>
          <w:b/>
          <w:sz w:val="4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901" w:val="left" w:leader="none"/>
            </w:tabs>
            <w:spacing w:line="244" w:lineRule="auto" w:before="125"/>
            <w:ind w:right="552"/>
          </w:pPr>
          <w:hyperlink w:history="true" w:anchor="_bookmark0">
            <w:r>
              <w:rPr/>
              <w:t>Guidance Notes on the</w:t>
            </w:r>
            <w:r>
              <w:rPr>
                <w:spacing w:val="1"/>
              </w:rPr>
              <w:t> </w:t>
            </w:r>
            <w:r>
              <w:rPr/>
              <w:t>use of</w:t>
            </w:r>
            <w:r>
              <w:rPr>
                <w:spacing w:val="3"/>
              </w:rPr>
              <w:t> </w:t>
            </w:r>
            <w:r>
              <w:rPr/>
              <w:t>Standard</w:t>
            </w:r>
            <w:r>
              <w:rPr>
                <w:spacing w:val="1"/>
              </w:rPr>
              <w:t> </w:t>
            </w:r>
            <w:r>
              <w:rPr/>
              <w:t>Bidding Document and User Guide</w:t>
            </w:r>
            <w:r>
              <w:rPr>
                <w:spacing w:val="5"/>
              </w:rPr>
              <w:t> </w:t>
            </w:r>
            <w:r>
              <w:rPr/>
              <w:t>for Framework</w:t>
            </w:r>
          </w:hyperlink>
          <w:r>
            <w:rPr>
              <w:spacing w:val="1"/>
            </w:rPr>
            <w:t> </w:t>
          </w:r>
          <w:hyperlink w:history="true" w:anchor="_bookmark0">
            <w:r>
              <w:rPr/>
              <w:t>Contracts</w:t>
              <w:tab/>
            </w:r>
            <w:r>
              <w:rPr>
                <w:spacing w:val="-1"/>
              </w:rPr>
              <w:t>4</w:t>
            </w:r>
          </w:hyperlink>
        </w:p>
        <w:p>
          <w:pPr>
            <w:pStyle w:val="TOC2"/>
            <w:tabs>
              <w:tab w:pos="8911" w:val="left" w:leader="dot"/>
            </w:tabs>
            <w:spacing w:before="57"/>
          </w:pPr>
          <w:hyperlink w:history="true" w:anchor="_bookmark1">
            <w:r>
              <w:rPr/>
              <w:t>What</w:t>
            </w:r>
            <w:r>
              <w:rPr>
                <w:spacing w:val="-3"/>
              </w:rPr>
              <w:t> </w:t>
            </w:r>
            <w:r>
              <w:rPr/>
              <w:t>is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Framework</w:t>
            </w:r>
            <w:r>
              <w:rPr>
                <w:spacing w:val="-3"/>
              </w:rPr>
              <w:t> </w:t>
            </w:r>
            <w:r>
              <w:rPr/>
              <w:t>Contract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When</w:t>
            </w:r>
            <w:r>
              <w:rPr>
                <w:spacing w:val="-4"/>
              </w:rPr>
              <w:t> </w:t>
            </w:r>
            <w:r>
              <w:rPr/>
              <w:t>Should</w:t>
            </w:r>
            <w:r>
              <w:rPr>
                <w:spacing w:val="-1"/>
              </w:rPr>
              <w:t> </w:t>
            </w:r>
            <w:r>
              <w:rPr/>
              <w:t>it</w:t>
            </w:r>
            <w:r>
              <w:rPr>
                <w:spacing w:val="-4"/>
              </w:rPr>
              <w:t> </w:t>
            </w:r>
            <w:r>
              <w:rPr/>
              <w:t>be</w:t>
            </w:r>
            <w:r>
              <w:rPr>
                <w:spacing w:val="-3"/>
              </w:rPr>
              <w:t> </w:t>
            </w:r>
            <w:r>
              <w:rPr/>
              <w:t>Used?</w:t>
              <w:tab/>
              <w:t>4</w:t>
            </w:r>
          </w:hyperlink>
        </w:p>
        <w:p>
          <w:pPr>
            <w:pStyle w:val="TOC2"/>
            <w:tabs>
              <w:tab w:pos="8911" w:val="left" w:leader="dot"/>
            </w:tabs>
            <w:spacing w:before="6"/>
          </w:pPr>
          <w:hyperlink w:history="true" w:anchor="_bookmark2">
            <w:r>
              <w:rPr/>
              <w:t>Benefits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6"/>
              </w:rPr>
              <w:t> </w:t>
            </w:r>
            <w:r>
              <w:rPr/>
              <w:t>Using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Framework</w:t>
            </w:r>
            <w:r>
              <w:rPr>
                <w:spacing w:val="-4"/>
              </w:rPr>
              <w:t> </w:t>
            </w:r>
            <w:r>
              <w:rPr/>
              <w:t>Contract</w:t>
              <w:tab/>
              <w:t>4</w:t>
            </w:r>
          </w:hyperlink>
        </w:p>
        <w:p>
          <w:pPr>
            <w:pStyle w:val="TOC2"/>
            <w:tabs>
              <w:tab w:pos="8911" w:val="left" w:leader="dot"/>
            </w:tabs>
          </w:pPr>
          <w:hyperlink w:history="true" w:anchor="_bookmark3">
            <w:r>
              <w:rPr/>
              <w:t>Disadvantages</w:t>
            </w:r>
            <w:r>
              <w:rPr>
                <w:spacing w:val="-6"/>
              </w:rPr>
              <w:t> </w:t>
            </w:r>
            <w:r>
              <w:rPr/>
              <w:t>of</w:t>
            </w:r>
            <w:r>
              <w:rPr>
                <w:spacing w:val="-6"/>
              </w:rPr>
              <w:t> </w:t>
            </w:r>
            <w:r>
              <w:rPr/>
              <w:t>Using</w:t>
            </w:r>
            <w:r>
              <w:rPr>
                <w:spacing w:val="-5"/>
              </w:rPr>
              <w:t> </w:t>
            </w:r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Framework</w:t>
            </w:r>
            <w:r>
              <w:rPr>
                <w:spacing w:val="-5"/>
              </w:rPr>
              <w:t> </w:t>
            </w:r>
            <w:r>
              <w:rPr/>
              <w:t>Contract</w:t>
              <w:tab/>
              <w:t>5</w:t>
            </w:r>
          </w:hyperlink>
        </w:p>
        <w:p>
          <w:pPr>
            <w:pStyle w:val="TOC2"/>
            <w:tabs>
              <w:tab w:pos="8911" w:val="left" w:leader="dot"/>
            </w:tabs>
          </w:pPr>
          <w:hyperlink w:history="true" w:anchor="_bookmark4">
            <w:r>
              <w:rPr/>
              <w:t>Key</w:t>
            </w:r>
            <w:r>
              <w:rPr>
                <w:spacing w:val="-7"/>
              </w:rPr>
              <w:t> </w:t>
            </w:r>
            <w:r>
              <w:rPr/>
              <w:t>Issues</w:t>
            </w:r>
            <w:r>
              <w:rPr>
                <w:spacing w:val="-5"/>
              </w:rPr>
              <w:t> </w:t>
            </w:r>
            <w:r>
              <w:rPr/>
              <w:t>in</w:t>
            </w:r>
            <w:r>
              <w:rPr>
                <w:spacing w:val="-6"/>
              </w:rPr>
              <w:t> </w:t>
            </w:r>
            <w:r>
              <w:rPr/>
              <w:t>Using</w:t>
            </w:r>
            <w:r>
              <w:rPr>
                <w:spacing w:val="-5"/>
              </w:rPr>
              <w:t> </w:t>
            </w:r>
            <w:r>
              <w:rPr/>
              <w:t>Framework</w:t>
            </w:r>
            <w:r>
              <w:rPr>
                <w:spacing w:val="-5"/>
              </w:rPr>
              <w:t> </w:t>
            </w:r>
            <w:r>
              <w:rPr/>
              <w:t>Contracts</w:t>
              <w:tab/>
              <w:t>5</w:t>
            </w:r>
          </w:hyperlink>
        </w:p>
        <w:p>
          <w:pPr>
            <w:pStyle w:val="TOC2"/>
            <w:tabs>
              <w:tab w:pos="8911" w:val="left" w:leader="dot"/>
            </w:tabs>
          </w:pPr>
          <w:hyperlink w:history="true" w:anchor="_bookmark5">
            <w:r>
              <w:rPr/>
              <w:t>Use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this</w:t>
            </w:r>
            <w:r>
              <w:rPr>
                <w:spacing w:val="-3"/>
              </w:rPr>
              <w:t> </w:t>
            </w:r>
            <w:r>
              <w:rPr/>
              <w:t>User</w:t>
            </w:r>
            <w:r>
              <w:rPr>
                <w:spacing w:val="-1"/>
              </w:rPr>
              <w:t> </w:t>
            </w:r>
            <w:r>
              <w:rPr/>
              <w:t>Guide</w:t>
              <w:tab/>
              <w:t>6</w:t>
            </w:r>
          </w:hyperlink>
        </w:p>
        <w:p>
          <w:pPr>
            <w:pStyle w:val="TOC1"/>
            <w:tabs>
              <w:tab w:pos="8901" w:val="left" w:leader="none"/>
            </w:tabs>
            <w:spacing w:before="71"/>
          </w:pPr>
          <w:hyperlink w:history="true" w:anchor="_bookmark6">
            <w:r>
              <w:rPr/>
              <w:t>Guidance Notes on Section 1. Instructions</w:t>
            </w:r>
            <w:r>
              <w:rPr>
                <w:spacing w:val="1"/>
              </w:rPr>
              <w:t> </w:t>
            </w:r>
            <w:r>
              <w:rPr/>
              <w:t>to Bidders and Section 2. Bid</w:t>
            </w:r>
            <w:r>
              <w:rPr>
                <w:spacing w:val="1"/>
              </w:rPr>
              <w:t> </w:t>
            </w:r>
            <w:r>
              <w:rPr/>
              <w:t>Data Sheet</w:t>
              <w:tab/>
              <w:t>7</w:t>
            </w:r>
          </w:hyperlink>
        </w:p>
        <w:p>
          <w:pPr>
            <w:pStyle w:val="TOC1"/>
            <w:tabs>
              <w:tab w:pos="8901" w:val="left" w:leader="none"/>
            </w:tabs>
          </w:pPr>
          <w:hyperlink w:history="true" w:anchor="_bookmark7">
            <w:r>
              <w:rPr/>
              <w:t>Guidance Notes on Section 3. Evaluation Methodology and Criteria</w:t>
              <w:tab/>
              <w:t>9</w:t>
            </w:r>
          </w:hyperlink>
        </w:p>
        <w:p>
          <w:pPr>
            <w:pStyle w:val="TOC1"/>
            <w:tabs>
              <w:tab w:pos="8791" w:val="left" w:leader="none"/>
            </w:tabs>
          </w:pPr>
          <w:hyperlink w:history="true" w:anchor="_bookmark8">
            <w:r>
              <w:rPr/>
              <w:t>Guidance Notes on Section 4. Bidding Forms</w:t>
              <w:tab/>
              <w:t>10</w:t>
            </w:r>
          </w:hyperlink>
        </w:p>
        <w:p>
          <w:pPr>
            <w:pStyle w:val="TOC1"/>
            <w:tabs>
              <w:tab w:pos="8791" w:val="left" w:leader="none"/>
            </w:tabs>
            <w:spacing w:before="127"/>
          </w:pPr>
          <w:hyperlink w:history="true" w:anchor="_bookmark9">
            <w:r>
              <w:rPr/>
              <w:t>Guidance</w:t>
            </w:r>
            <w:r>
              <w:rPr>
                <w:spacing w:val="-1"/>
              </w:rPr>
              <w:t> </w:t>
            </w:r>
            <w:r>
              <w:rPr/>
              <w:t>Notes on</w:t>
            </w:r>
            <w:r>
              <w:rPr>
                <w:spacing w:val="-1"/>
              </w:rPr>
              <w:t> </w:t>
            </w:r>
            <w:r>
              <w:rPr/>
              <w:t>Section 5.</w:t>
            </w:r>
            <w:r>
              <w:rPr>
                <w:spacing w:val="54"/>
              </w:rPr>
              <w:t> </w:t>
            </w:r>
            <w:r>
              <w:rPr/>
              <w:t>Eligible</w:t>
            </w:r>
            <w:r>
              <w:rPr>
                <w:spacing w:val="1"/>
              </w:rPr>
              <w:t> </w:t>
            </w:r>
            <w:r>
              <w:rPr/>
              <w:t>Countries</w:t>
              <w:tab/>
              <w:t>10</w:t>
            </w:r>
          </w:hyperlink>
        </w:p>
        <w:p>
          <w:pPr>
            <w:pStyle w:val="TOC1"/>
            <w:tabs>
              <w:tab w:pos="8791" w:val="left" w:leader="none"/>
            </w:tabs>
          </w:pPr>
          <w:hyperlink w:history="true" w:anchor="_bookmark10">
            <w:r>
              <w:rPr/>
              <w:t>Guidance Notes on</w:t>
            </w:r>
            <w:r>
              <w:rPr>
                <w:spacing w:val="1"/>
              </w:rPr>
              <w:t> </w:t>
            </w:r>
            <w:r>
              <w:rPr/>
              <w:t>Section 6.</w:t>
            </w:r>
            <w:r>
              <w:rPr>
                <w:spacing w:val="1"/>
              </w:rPr>
              <w:t> </w:t>
            </w:r>
            <w:r>
              <w:rPr/>
              <w:t>Statement of</w:t>
            </w:r>
            <w:r>
              <w:rPr>
                <w:spacing w:val="4"/>
              </w:rPr>
              <w:t> </w:t>
            </w:r>
            <w:r>
              <w:rPr/>
              <w:t>Requirements</w:t>
              <w:tab/>
              <w:t>11</w:t>
            </w:r>
          </w:hyperlink>
        </w:p>
        <w:p>
          <w:pPr>
            <w:pStyle w:val="TOC2"/>
            <w:tabs>
              <w:tab w:pos="8810" w:val="left" w:leader="dot"/>
            </w:tabs>
            <w:spacing w:before="61"/>
          </w:pPr>
          <w:hyperlink w:history="true" w:anchor="_bookmark11">
            <w:r>
              <w:rPr/>
              <w:t>List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Supplies</w:t>
            </w:r>
            <w:r>
              <w:rPr>
                <w:spacing w:val="-3"/>
              </w:rPr>
              <w:t> </w:t>
            </w:r>
            <w:r>
              <w:rPr/>
              <w:t>or</w:t>
            </w:r>
            <w:r>
              <w:rPr>
                <w:spacing w:val="-2"/>
              </w:rPr>
              <w:t> </w:t>
            </w:r>
            <w:r>
              <w:rPr/>
              <w:t>Services</w:t>
              <w:tab/>
              <w:t>11</w:t>
            </w:r>
          </w:hyperlink>
        </w:p>
        <w:p>
          <w:pPr>
            <w:pStyle w:val="TOC2"/>
            <w:tabs>
              <w:tab w:pos="8810" w:val="left" w:leader="dot"/>
            </w:tabs>
          </w:pPr>
          <w:hyperlink w:history="true" w:anchor="_bookmark12">
            <w:r>
              <w:rPr/>
              <w:t>Bills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/>
              <w:t>Quantities,</w:t>
            </w:r>
            <w:r>
              <w:rPr>
                <w:spacing w:val="-3"/>
              </w:rPr>
              <w:t> </w:t>
            </w:r>
            <w:r>
              <w:rPr/>
              <w:t>Delivery</w:t>
            </w:r>
            <w:r>
              <w:rPr>
                <w:spacing w:val="-7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Completion</w:t>
            </w:r>
            <w:r>
              <w:rPr>
                <w:spacing w:val="-4"/>
              </w:rPr>
              <w:t> </w:t>
            </w:r>
            <w:r>
              <w:rPr/>
              <w:t>Schedule</w:t>
              <w:tab/>
              <w:t>11</w:t>
            </w:r>
          </w:hyperlink>
        </w:p>
        <w:p>
          <w:pPr>
            <w:pStyle w:val="TOC1"/>
            <w:tabs>
              <w:tab w:pos="8791" w:val="left" w:leader="none"/>
            </w:tabs>
            <w:spacing w:line="244" w:lineRule="auto" w:before="71"/>
            <w:ind w:right="552"/>
          </w:pPr>
          <w:hyperlink w:history="true" w:anchor="_bookmark13">
            <w:r>
              <w:rPr/>
              <w:t>Guidance Notes on Section 7. General</w:t>
            </w:r>
            <w:r>
              <w:rPr>
                <w:spacing w:val="1"/>
              </w:rPr>
              <w:t> </w:t>
            </w:r>
            <w:r>
              <w:rPr/>
              <w:t>Conditions of</w:t>
            </w:r>
            <w:r>
              <w:rPr>
                <w:spacing w:val="3"/>
              </w:rPr>
              <w:t> </w:t>
            </w:r>
            <w:r>
              <w:rPr/>
              <w:t>Contract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Section 8. Special</w:t>
            </w:r>
          </w:hyperlink>
          <w:r>
            <w:rPr>
              <w:spacing w:val="1"/>
            </w:rPr>
            <w:t> </w:t>
          </w:r>
          <w:hyperlink w:history="true" w:anchor="_bookmark13">
            <w:r>
              <w:rPr/>
              <w:t>Conditions of</w:t>
            </w:r>
            <w:r>
              <w:rPr>
                <w:spacing w:val="4"/>
              </w:rPr>
              <w:t> </w:t>
            </w:r>
            <w:r>
              <w:rPr/>
              <w:t>Contract</w:t>
              <w:tab/>
            </w:r>
            <w:r>
              <w:rPr>
                <w:spacing w:val="-1"/>
              </w:rPr>
              <w:t>12</w:t>
            </w:r>
          </w:hyperlink>
        </w:p>
        <w:p>
          <w:pPr>
            <w:pStyle w:val="TOC1"/>
            <w:tabs>
              <w:tab w:pos="8791" w:val="left" w:leader="none"/>
            </w:tabs>
            <w:spacing w:before="122"/>
          </w:pPr>
          <w:hyperlink w:history="true" w:anchor="_bookmark14">
            <w:r>
              <w:rPr/>
              <w:t>Guidance Notes on Section 9.</w:t>
            </w:r>
            <w:r>
              <w:rPr>
                <w:spacing w:val="55"/>
              </w:rPr>
              <w:t> </w:t>
            </w:r>
            <w:r>
              <w:rPr/>
              <w:t>Contract</w:t>
            </w:r>
            <w:r>
              <w:rPr>
                <w:spacing w:val="2"/>
              </w:rPr>
              <w:t> </w:t>
            </w:r>
            <w:r>
              <w:rPr/>
              <w:t>Forms</w:t>
              <w:tab/>
              <w:t>15</w:t>
            </w:r>
          </w:hyperlink>
        </w:p>
        <w:p>
          <w:pPr>
            <w:pStyle w:val="TOC2"/>
            <w:tabs>
              <w:tab w:pos="8810" w:val="left" w:leader="dot"/>
            </w:tabs>
            <w:spacing w:before="61"/>
          </w:pPr>
          <w:hyperlink w:history="true" w:anchor="_bookmark15">
            <w:r>
              <w:rPr/>
              <w:t>Agreement</w:t>
              <w:tab/>
              <w:t>15</w:t>
            </w:r>
          </w:hyperlink>
        </w:p>
        <w:p>
          <w:pPr>
            <w:pStyle w:val="TOC2"/>
            <w:tabs>
              <w:tab w:pos="8810" w:val="left" w:leader="dot"/>
            </w:tabs>
          </w:pPr>
          <w:hyperlink w:history="true" w:anchor="_bookmark16">
            <w:r>
              <w:rPr/>
              <w:t>Call-Off</w:t>
            </w:r>
            <w:r>
              <w:rPr>
                <w:spacing w:val="-5"/>
              </w:rPr>
              <w:t> </w:t>
            </w:r>
            <w:r>
              <w:rPr/>
              <w:t>Order</w:t>
              <w:tab/>
              <w:t>16</w:t>
            </w:r>
          </w:hyperlink>
        </w:p>
      </w:sdtContent>
    </w:sdt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83.664001pt;margin-top:11.286133pt;width:436.65pt;height:2.2pt;mso-position-horizontal-relative:page;mso-position-vertical-relative:paragraph;z-index:-15726080;mso-wrap-distance-left:0;mso-wrap-distance-right:0" coordorigin="1673,226" coordsize="8733,44" path="m10406,255l1673,255,1673,269,10406,269,10406,255xm10406,226l1673,226,1673,240,10406,240,10406,226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spacing w:line="244" w:lineRule="auto"/>
        <w:ind w:right="1173"/>
        <w:jc w:val="both"/>
      </w:pPr>
      <w:bookmarkStart w:name="_bookmark0" w:id="1"/>
      <w:bookmarkEnd w:id="1"/>
      <w:r>
        <w:rPr>
          <w:b w:val="0"/>
        </w:rPr>
      </w:r>
      <w:r>
        <w:rPr/>
        <w:t>Guidance Notes on the use of Standard Bidding</w:t>
      </w:r>
      <w:r>
        <w:rPr>
          <w:spacing w:val="1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User</w:t>
      </w:r>
      <w:r>
        <w:rPr>
          <w:spacing w:val="1"/>
        </w:rPr>
        <w:t> </w:t>
      </w:r>
      <w:r>
        <w:rPr/>
        <w:t>Guide</w:t>
      </w:r>
      <w:r>
        <w:rPr>
          <w:spacing w:val="1"/>
        </w:rPr>
        <w:t> </w:t>
      </w:r>
      <w:r>
        <w:rPr/>
        <w:t>for Framework Contracts</w:t>
      </w:r>
    </w:p>
    <w:p>
      <w:pPr>
        <w:pStyle w:val="Heading2"/>
      </w:pPr>
      <w:bookmarkStart w:name="_bookmark1" w:id="2"/>
      <w:bookmarkEnd w:id="2"/>
      <w:r>
        <w:rPr>
          <w:b w:val="0"/>
        </w:rPr>
      </w:r>
      <w:r>
        <w:rPr/>
        <w:t>What 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Contract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it be</w:t>
      </w:r>
      <w:r>
        <w:rPr>
          <w:spacing w:val="1"/>
        </w:rPr>
        <w:t> </w:t>
      </w:r>
      <w:r>
        <w:rPr/>
        <w:t>Used?</w:t>
      </w:r>
    </w:p>
    <w:p>
      <w:pPr>
        <w:pStyle w:val="BodyText"/>
        <w:spacing w:line="247" w:lineRule="auto" w:before="123"/>
        <w:ind w:left="222" w:right="666"/>
        <w:jc w:val="both"/>
      </w:pPr>
      <w:r>
        <w:rPr/>
        <w:t>A framework contract is effectively a head contract, which defines fixed unit prices for</w:t>
      </w:r>
      <w:r>
        <w:rPr>
          <w:spacing w:val="1"/>
        </w:rPr>
        <w:t> </w:t>
      </w:r>
      <w:r>
        <w:rPr/>
        <w:t>certain Supplies or Services over a certain period of time, but without specifying the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quantity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required or actually ordering any of the</w:t>
      </w:r>
      <w:r>
        <w:rPr>
          <w:spacing w:val="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or Services.</w:t>
      </w:r>
    </w:p>
    <w:p>
      <w:pPr>
        <w:pStyle w:val="BodyText"/>
        <w:spacing w:line="247" w:lineRule="auto" w:before="116"/>
        <w:ind w:left="222" w:right="664"/>
        <w:jc w:val="both"/>
      </w:pPr>
      <w:r>
        <w:rPr/>
        <w:t>Supplies or Services are then ordered, as and when required, by individual call-off orders,</w:t>
      </w:r>
      <w:r>
        <w:rPr>
          <w:spacing w:val="1"/>
        </w:rPr>
        <w:t> </w:t>
      </w:r>
      <w:r>
        <w:rPr/>
        <w:t>which specify the required quantities of the supplies or Services defined in the head</w:t>
      </w:r>
      <w:r>
        <w:rPr>
          <w:spacing w:val="1"/>
        </w:rPr>
        <w:t> </w:t>
      </w:r>
      <w:r>
        <w:rPr/>
        <w:t>contract.</w:t>
      </w:r>
      <w:r>
        <w:rPr>
          <w:spacing w:val="-2"/>
        </w:rPr>
        <w:t> </w:t>
      </w:r>
      <w:r>
        <w:rPr/>
        <w:t>Deliveries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against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call-off</w:t>
      </w:r>
      <w:r>
        <w:rPr>
          <w:spacing w:val="-3"/>
        </w:rPr>
        <w:t> </w:t>
      </w:r>
      <w:r>
        <w:rPr/>
        <w:t>order.</w:t>
      </w:r>
    </w:p>
    <w:p>
      <w:pPr>
        <w:pStyle w:val="BodyText"/>
        <w:spacing w:line="247" w:lineRule="auto" w:before="117"/>
        <w:ind w:left="222" w:right="664"/>
        <w:jc w:val="both"/>
      </w:pPr>
      <w:r>
        <w:rPr/>
        <w:t>A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contractual</w:t>
      </w:r>
      <w:r>
        <w:rPr>
          <w:spacing w:val="1"/>
        </w:rPr>
        <w:t> </w:t>
      </w:r>
      <w:r>
        <w:rPr/>
        <w:t>arrangement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efficient,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flexible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continuously</w:t>
      </w:r>
      <w:r>
        <w:rPr>
          <w:spacing w:val="60"/>
        </w:rPr>
        <w:t> </w:t>
      </w:r>
      <w:r>
        <w:rPr/>
        <w:t>or</w:t>
      </w:r>
      <w:r>
        <w:rPr>
          <w:spacing w:val="1"/>
        </w:rPr>
        <w:t> </w:t>
      </w:r>
      <w:r>
        <w:rPr/>
        <w:t>repeatedly over a period of time. The framework contract provides a means of reducing</w:t>
      </w:r>
      <w:r>
        <w:rPr>
          <w:spacing w:val="1"/>
        </w:rPr>
        <w:t> </w:t>
      </w:r>
      <w:r>
        <w:rPr/>
        <w:t>procurement costs and time for supplies which are needed on a regular basis. Typical</w:t>
      </w:r>
      <w:r>
        <w:rPr>
          <w:spacing w:val="1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40" w:lineRule="auto" w:before="112" w:after="0"/>
        <w:ind w:left="942" w:right="0" w:hanging="361"/>
        <w:jc w:val="left"/>
        <w:rPr>
          <w:sz w:val="24"/>
        </w:rPr>
      </w:pPr>
      <w:r>
        <w:rPr>
          <w:sz w:val="24"/>
        </w:rPr>
        <w:t>office</w:t>
      </w:r>
      <w:r>
        <w:rPr>
          <w:spacing w:val="-7"/>
          <w:sz w:val="24"/>
        </w:rPr>
        <w:t> </w:t>
      </w:r>
      <w:r>
        <w:rPr>
          <w:sz w:val="24"/>
        </w:rPr>
        <w:t>stationery;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40" w:lineRule="auto" w:before="124" w:after="0"/>
        <w:ind w:left="942" w:right="0" w:hanging="361"/>
        <w:jc w:val="left"/>
        <w:rPr>
          <w:sz w:val="24"/>
        </w:rPr>
      </w:pPr>
      <w:r>
        <w:rPr>
          <w:sz w:val="24"/>
        </w:rPr>
        <w:t>tyres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spare</w:t>
      </w:r>
      <w:r>
        <w:rPr>
          <w:spacing w:val="-4"/>
          <w:sz w:val="24"/>
        </w:rPr>
        <w:t> </w:t>
      </w:r>
      <w:r>
        <w:rPr>
          <w:sz w:val="24"/>
        </w:rPr>
        <w:t>parts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routine</w:t>
      </w:r>
      <w:r>
        <w:rPr>
          <w:spacing w:val="-4"/>
          <w:sz w:val="24"/>
        </w:rPr>
        <w:t> </w:t>
      </w:r>
      <w:r>
        <w:rPr>
          <w:sz w:val="24"/>
        </w:rPr>
        <w:t>vehicle</w:t>
      </w:r>
      <w:r>
        <w:rPr>
          <w:spacing w:val="-3"/>
          <w:sz w:val="24"/>
        </w:rPr>
        <w:t> </w:t>
      </w:r>
      <w:r>
        <w:rPr>
          <w:sz w:val="24"/>
        </w:rPr>
        <w:t>repairs;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40" w:lineRule="auto" w:before="123" w:after="0"/>
        <w:ind w:left="942" w:right="0" w:hanging="361"/>
        <w:jc w:val="left"/>
        <w:rPr>
          <w:sz w:val="24"/>
        </w:rPr>
      </w:pPr>
      <w:r>
        <w:rPr>
          <w:sz w:val="24"/>
        </w:rPr>
        <w:t>Hotel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40" w:lineRule="auto" w:before="124" w:after="0"/>
        <w:ind w:left="942" w:right="0" w:hanging="361"/>
        <w:jc w:val="left"/>
        <w:rPr>
          <w:sz w:val="24"/>
        </w:rPr>
      </w:pPr>
      <w:r>
        <w:rPr>
          <w:sz w:val="24"/>
        </w:rPr>
        <w:t>commonly</w:t>
      </w:r>
      <w:r>
        <w:rPr>
          <w:spacing w:val="-9"/>
          <w:sz w:val="24"/>
        </w:rPr>
        <w:t> </w:t>
      </w:r>
      <w:r>
        <w:rPr>
          <w:sz w:val="24"/>
        </w:rPr>
        <w:t>used medical</w:t>
      </w:r>
      <w:r>
        <w:rPr>
          <w:spacing w:val="-1"/>
          <w:sz w:val="24"/>
        </w:rPr>
        <w:t> </w:t>
      </w:r>
      <w:r>
        <w:rPr>
          <w:sz w:val="24"/>
        </w:rPr>
        <w:t>supplies.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40" w:lineRule="auto" w:before="64" w:after="0"/>
        <w:ind w:left="942" w:right="0" w:hanging="361"/>
        <w:jc w:val="left"/>
        <w:rPr>
          <w:sz w:val="24"/>
        </w:rPr>
      </w:pPr>
      <w:r>
        <w:rPr>
          <w:sz w:val="24"/>
        </w:rPr>
        <w:t>Vehicle</w:t>
      </w:r>
      <w:r>
        <w:rPr>
          <w:spacing w:val="-4"/>
          <w:sz w:val="24"/>
        </w:rPr>
        <w:t> </w:t>
      </w:r>
      <w:r>
        <w:rPr>
          <w:sz w:val="24"/>
        </w:rPr>
        <w:t>maintenance</w:t>
      </w:r>
    </w:p>
    <w:p>
      <w:pPr>
        <w:pStyle w:val="BodyText"/>
        <w:spacing w:before="9"/>
        <w:rPr>
          <w:sz w:val="40"/>
        </w:rPr>
      </w:pPr>
    </w:p>
    <w:p>
      <w:pPr>
        <w:pStyle w:val="BodyText"/>
        <w:spacing w:line="247" w:lineRule="auto" w:before="1"/>
        <w:ind w:left="222" w:right="658"/>
        <w:jc w:val="both"/>
      </w:pPr>
      <w:r>
        <w:rPr/>
        <w:t>A framework contract also provides a means of having supplies or Services “on call”,</w:t>
      </w:r>
      <w:r>
        <w:rPr>
          <w:spacing w:val="1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they</w:t>
      </w:r>
      <w:r>
        <w:rPr>
          <w:spacing w:val="-8"/>
        </w:rPr>
        <w:t> </w:t>
      </w:r>
      <w:r>
        <w:rPr/>
        <w:t>might be</w:t>
      </w:r>
      <w:r>
        <w:rPr>
          <w:spacing w:val="-1"/>
        </w:rPr>
        <w:t> </w:t>
      </w:r>
      <w:r>
        <w:rPr/>
        <w:t>needed urgently, but 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quantity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timing</w:t>
      </w:r>
      <w:r>
        <w:rPr>
          <w:spacing w:val="-5"/>
        </w:rPr>
        <w:t> </w:t>
      </w:r>
      <w:r>
        <w:rPr/>
        <w:t>cannot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defined</w:t>
      </w:r>
      <w:r>
        <w:rPr>
          <w:spacing w:val="-57"/>
        </w:rPr>
        <w:t> </w:t>
      </w:r>
      <w:r>
        <w:rPr/>
        <w:t>in advance. For example, malaria drugs might be needed</w:t>
      </w:r>
      <w:r>
        <w:rPr>
          <w:spacing w:val="60"/>
        </w:rPr>
        <w:t> </w:t>
      </w:r>
      <w:r>
        <w:rPr/>
        <w:t>to deal with a sudden outbreak</w:t>
      </w:r>
      <w:r>
        <w:rPr>
          <w:spacing w:val="1"/>
        </w:rPr>
        <w:t> </w:t>
      </w:r>
      <w:r>
        <w:rPr/>
        <w:t>of the disease, but the size and timing of any outbreak cannot be known in advance. The</w:t>
      </w:r>
      <w:r>
        <w:rPr>
          <w:spacing w:val="1"/>
        </w:rPr>
        <w:t> </w:t>
      </w:r>
      <w:r>
        <w:rPr/>
        <w:t>existence of a framework contract would allow a Procuring and Disposing Entity to</w:t>
      </w:r>
      <w:r>
        <w:rPr>
          <w:spacing w:val="1"/>
        </w:rPr>
        <w:t> </w:t>
      </w:r>
      <w:r>
        <w:rPr/>
        <w:t>respond quickly to the emergency, without resorting to direct procurement, which is likely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result in higher prices,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lack of</w:t>
      </w:r>
      <w:r>
        <w:rPr>
          <w:spacing w:val="-1"/>
        </w:rPr>
        <w:t> </w:t>
      </w:r>
      <w:r>
        <w:rPr/>
        <w:t>competition.</w:t>
      </w:r>
    </w:p>
    <w:p>
      <w:pPr>
        <w:pStyle w:val="BodyText"/>
        <w:spacing w:line="247" w:lineRule="auto" w:before="112"/>
        <w:ind w:left="222" w:right="658"/>
        <w:jc w:val="both"/>
      </w:pPr>
      <w:r>
        <w:rPr/>
        <w:t>Framework contracts should not normally be used for supplies or Services which are only</w:t>
      </w:r>
      <w:r>
        <w:rPr>
          <w:spacing w:val="1"/>
        </w:rPr>
        <w:t> </w:t>
      </w:r>
      <w:r>
        <w:rPr/>
        <w:t>required occasionally, or which could be purchased by a single lump sum contract. Where</w:t>
      </w:r>
      <w:r>
        <w:rPr>
          <w:spacing w:val="-57"/>
        </w:rPr>
        <w:t> </w:t>
      </w:r>
      <w:r>
        <w:rPr/>
        <w:t>the quantity of supplies and the times they are needed is well defined in advance, a lump</w:t>
      </w:r>
      <w:r>
        <w:rPr>
          <w:spacing w:val="1"/>
        </w:rPr>
        <w:t> </w:t>
      </w:r>
      <w:r>
        <w:rPr/>
        <w:t>sum</w:t>
      </w:r>
      <w:r>
        <w:rPr>
          <w:spacing w:val="-1"/>
        </w:rPr>
        <w:t> </w:t>
      </w:r>
      <w:r>
        <w:rPr/>
        <w:t>contract is more</w:t>
      </w:r>
      <w:r>
        <w:rPr>
          <w:spacing w:val="-1"/>
        </w:rPr>
        <w:t> </w:t>
      </w:r>
      <w:r>
        <w:rPr/>
        <w:t>appropriate.</w:t>
      </w:r>
    </w:p>
    <w:p>
      <w:pPr>
        <w:pStyle w:val="Heading2"/>
        <w:spacing w:before="182"/>
      </w:pPr>
      <w:bookmarkStart w:name="_bookmark2" w:id="3"/>
      <w:bookmarkEnd w:id="3"/>
      <w:r>
        <w:rPr>
          <w:b w:val="0"/>
        </w:rPr>
      </w:r>
      <w:r>
        <w:rPr/>
        <w:t>Benefits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Using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Contract</w:t>
      </w:r>
    </w:p>
    <w:p>
      <w:pPr>
        <w:pStyle w:val="BodyText"/>
        <w:spacing w:line="247" w:lineRule="auto" w:before="124"/>
        <w:ind w:left="222" w:right="666"/>
        <w:jc w:val="both"/>
      </w:pPr>
      <w:r>
        <w:rPr/>
        <w:t>When used in appropriate circumstances, a framework contract can offer a number of</w:t>
      </w:r>
      <w:r>
        <w:rPr>
          <w:spacing w:val="1"/>
        </w:rPr>
        <w:t> </w:t>
      </w:r>
      <w:r>
        <w:rPr/>
        <w:t>benefits: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15" w:after="0"/>
        <w:ind w:left="941" w:right="665" w:hanging="360"/>
        <w:jc w:val="both"/>
        <w:rPr>
          <w:sz w:val="24"/>
        </w:rPr>
      </w:pPr>
      <w:r>
        <w:rPr>
          <w:sz w:val="24"/>
        </w:rPr>
        <w:t>reduced time and resources spent on procurement, as the Procuring and Disposing</w:t>
      </w:r>
      <w:r>
        <w:rPr>
          <w:spacing w:val="1"/>
          <w:sz w:val="24"/>
        </w:rPr>
        <w:t> </w:t>
      </w:r>
      <w:r>
        <w:rPr>
          <w:sz w:val="24"/>
        </w:rPr>
        <w:t>Entity only has to conduct a single bidding process and place a single contract to</w:t>
      </w:r>
      <w:r>
        <w:rPr>
          <w:spacing w:val="1"/>
          <w:sz w:val="24"/>
        </w:rPr>
        <w:t> </w:t>
      </w:r>
      <w:r>
        <w:rPr>
          <w:sz w:val="24"/>
        </w:rPr>
        <w:t>be able to order supplies whenever they are needed, rather than conducting a</w:t>
      </w:r>
      <w:r>
        <w:rPr>
          <w:spacing w:val="1"/>
          <w:sz w:val="24"/>
        </w:rPr>
        <w:t> </w:t>
      </w:r>
      <w:r>
        <w:rPr>
          <w:sz w:val="24"/>
        </w:rPr>
        <w:t>separate</w:t>
      </w:r>
      <w:r>
        <w:rPr>
          <w:spacing w:val="25"/>
          <w:sz w:val="24"/>
        </w:rPr>
        <w:t> </w:t>
      </w:r>
      <w:r>
        <w:rPr>
          <w:sz w:val="24"/>
        </w:rPr>
        <w:t>procurement</w:t>
      </w:r>
      <w:r>
        <w:rPr>
          <w:spacing w:val="26"/>
          <w:sz w:val="24"/>
        </w:rPr>
        <w:t> </w:t>
      </w:r>
      <w:r>
        <w:rPr>
          <w:sz w:val="24"/>
        </w:rPr>
        <w:t>process</w:t>
      </w:r>
      <w:r>
        <w:rPr>
          <w:spacing w:val="26"/>
          <w:sz w:val="24"/>
        </w:rPr>
        <w:t> </w:t>
      </w:r>
      <w:r>
        <w:rPr>
          <w:sz w:val="24"/>
        </w:rPr>
        <w:t>each</w:t>
      </w:r>
      <w:r>
        <w:rPr>
          <w:spacing w:val="24"/>
          <w:sz w:val="24"/>
        </w:rPr>
        <w:t> </w:t>
      </w:r>
      <w:r>
        <w:rPr>
          <w:sz w:val="24"/>
        </w:rPr>
        <w:t>time</w:t>
      </w:r>
      <w:r>
        <w:rPr>
          <w:spacing w:val="25"/>
          <w:sz w:val="24"/>
        </w:rPr>
        <w:t> </w:t>
      </w:r>
      <w:r>
        <w:rPr>
          <w:sz w:val="24"/>
        </w:rPr>
        <w:t>e.g.</w:t>
      </w:r>
      <w:r>
        <w:rPr>
          <w:spacing w:val="24"/>
          <w:sz w:val="24"/>
        </w:rPr>
        <w:t> </w:t>
      </w:r>
      <w:r>
        <w:rPr>
          <w:sz w:val="24"/>
        </w:rPr>
        <w:t>12</w:t>
      </w:r>
      <w:r>
        <w:rPr>
          <w:spacing w:val="23"/>
          <w:sz w:val="24"/>
        </w:rPr>
        <w:t> </w:t>
      </w:r>
      <w:r>
        <w:rPr>
          <w:sz w:val="24"/>
        </w:rPr>
        <w:t>separate</w:t>
      </w:r>
      <w:r>
        <w:rPr>
          <w:spacing w:val="23"/>
          <w:sz w:val="24"/>
        </w:rPr>
        <w:t> </w:t>
      </w:r>
      <w:r>
        <w:rPr>
          <w:sz w:val="24"/>
        </w:rPr>
        <w:t>call-off</w:t>
      </w:r>
      <w:r>
        <w:rPr>
          <w:spacing w:val="22"/>
          <w:sz w:val="24"/>
        </w:rPr>
        <w:t> </w:t>
      </w:r>
      <w:r>
        <w:rPr>
          <w:sz w:val="24"/>
        </w:rPr>
        <w:t>orders</w:t>
      </w:r>
      <w:r>
        <w:rPr>
          <w:spacing w:val="22"/>
          <w:sz w:val="24"/>
        </w:rPr>
        <w:t> </w:t>
      </w:r>
      <w:r>
        <w:rPr>
          <w:sz w:val="24"/>
        </w:rPr>
        <w:t>could</w:t>
      </w:r>
      <w:r>
        <w:rPr>
          <w:spacing w:val="24"/>
          <w:sz w:val="24"/>
        </w:rPr>
        <w:t> </w:t>
      </w:r>
      <w:r>
        <w:rPr>
          <w:sz w:val="24"/>
        </w:rPr>
        <w:t>be</w:t>
      </w:r>
    </w:p>
    <w:p>
      <w:pPr>
        <w:pStyle w:val="BodyText"/>
        <w:rPr>
          <w:sz w:val="18"/>
        </w:rPr>
      </w:pPr>
      <w:r>
        <w:rPr/>
        <w:pict>
          <v:shape style="position:absolute;margin-left:83.664001pt;margin-top:12.33127pt;width:436.65pt;height:2.2pt;mso-position-horizontal-relative:page;mso-position-vertical-relative:paragraph;z-index:-15725056;mso-wrap-distance-left:0;mso-wrap-distance-right:0" coordorigin="1673,247" coordsize="8733,44" path="m10406,275l1673,275,1673,290,10406,290,10406,275xm10406,247l1673,247,1673,261,10406,261,10406,247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94"/>
        <w:ind w:left="941" w:right="669"/>
        <w:jc w:val="both"/>
      </w:pPr>
      <w:r>
        <w:rPr/>
        <w:t>placed on a monthly basis under a single framework contract covering a period of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/>
        <w:t>year.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15" w:after="0"/>
        <w:ind w:left="941" w:right="663" w:hanging="360"/>
        <w:jc w:val="both"/>
        <w:rPr>
          <w:sz w:val="24"/>
        </w:rPr>
      </w:pPr>
      <w:r>
        <w:rPr>
          <w:sz w:val="24"/>
        </w:rPr>
        <w:t>Bidders’ time and effort in preparing bids or quotations is reduced. A greater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Bidders</w:t>
      </w:r>
      <w:r>
        <w:rPr>
          <w:spacing w:val="18"/>
          <w:sz w:val="24"/>
        </w:rPr>
        <w:t> </w:t>
      </w:r>
      <w:r>
        <w:rPr>
          <w:sz w:val="24"/>
        </w:rPr>
        <w:t>should</w:t>
      </w:r>
      <w:r>
        <w:rPr>
          <w:spacing w:val="15"/>
          <w:sz w:val="24"/>
        </w:rPr>
        <w:t> </w:t>
      </w:r>
      <w:r>
        <w:rPr>
          <w:sz w:val="24"/>
        </w:rPr>
        <w:t>be</w:t>
      </w:r>
      <w:r>
        <w:rPr>
          <w:spacing w:val="14"/>
          <w:sz w:val="24"/>
        </w:rPr>
        <w:t> </w:t>
      </w:r>
      <w:r>
        <w:rPr>
          <w:sz w:val="24"/>
        </w:rPr>
        <w:t>interested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contract,</w:t>
      </w:r>
      <w:r>
        <w:rPr>
          <w:spacing w:val="16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single</w:t>
      </w:r>
      <w:r>
        <w:rPr>
          <w:spacing w:val="15"/>
          <w:sz w:val="24"/>
        </w:rPr>
        <w:t> </w:t>
      </w:r>
      <w:r>
        <w:rPr>
          <w:sz w:val="24"/>
        </w:rPr>
        <w:t>bid</w:t>
      </w:r>
      <w:r>
        <w:rPr>
          <w:spacing w:val="16"/>
          <w:sz w:val="24"/>
        </w:rPr>
        <w:t> </w:t>
      </w:r>
      <w:r>
        <w:rPr>
          <w:sz w:val="24"/>
        </w:rPr>
        <w:t>will</w:t>
      </w:r>
      <w:r>
        <w:rPr>
          <w:spacing w:val="16"/>
          <w:sz w:val="24"/>
        </w:rPr>
        <w:t> </w:t>
      </w:r>
      <w:r>
        <w:rPr>
          <w:sz w:val="24"/>
        </w:rPr>
        <w:t>result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guaranteed business for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period of</w:t>
      </w:r>
      <w:r>
        <w:rPr>
          <w:spacing w:val="-2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1" w:after="0"/>
        <w:ind w:left="941" w:right="663" w:hanging="360"/>
        <w:jc w:val="both"/>
        <w:rPr>
          <w:sz w:val="24"/>
        </w:rPr>
      </w:pPr>
      <w:r>
        <w:rPr>
          <w:sz w:val="24"/>
        </w:rPr>
        <w:t>lower prices should be obtained, as by aggregating requirements, a larger contract</w:t>
      </w:r>
      <w:r>
        <w:rPr>
          <w:spacing w:val="1"/>
          <w:sz w:val="24"/>
        </w:rPr>
        <w:t> </w:t>
      </w:r>
      <w:r>
        <w:rPr>
          <w:sz w:val="24"/>
        </w:rPr>
        <w:t>is offered, which is more attractive to providers, resulting in more competitively</w:t>
      </w:r>
      <w:r>
        <w:rPr>
          <w:spacing w:val="1"/>
          <w:sz w:val="24"/>
        </w:rPr>
        <w:t> </w:t>
      </w:r>
      <w:r>
        <w:rPr>
          <w:sz w:val="24"/>
        </w:rPr>
        <w:t>priced</w:t>
      </w:r>
      <w:r>
        <w:rPr>
          <w:spacing w:val="-1"/>
          <w:sz w:val="24"/>
        </w:rPr>
        <w:t> </w:t>
      </w:r>
      <w:r>
        <w:rPr>
          <w:sz w:val="24"/>
        </w:rPr>
        <w:t>bids.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1" w:after="0"/>
        <w:ind w:left="941" w:right="665" w:hanging="360"/>
        <w:jc w:val="both"/>
        <w:rPr>
          <w:sz w:val="24"/>
        </w:rPr>
      </w:pPr>
      <w:r>
        <w:rPr>
          <w:sz w:val="24"/>
        </w:rPr>
        <w:t>the lead time for delivering supplies can be reduced, as there is no need for a</w:t>
      </w:r>
      <w:r>
        <w:rPr>
          <w:spacing w:val="1"/>
          <w:sz w:val="24"/>
        </w:rPr>
        <w:t> </w:t>
      </w:r>
      <w:r>
        <w:rPr>
          <w:sz w:val="24"/>
        </w:rPr>
        <w:t>procurement process for each order. Minimum response times for delivering the</w:t>
      </w:r>
      <w:r>
        <w:rPr>
          <w:spacing w:val="1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can be</w:t>
      </w:r>
      <w:r>
        <w:rPr>
          <w:spacing w:val="-1"/>
          <w:sz w:val="24"/>
        </w:rPr>
        <w:t> </w:t>
      </w:r>
      <w:r>
        <w:rPr>
          <w:sz w:val="24"/>
        </w:rPr>
        <w:t>included in the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2" w:after="0"/>
        <w:ind w:left="941" w:right="670" w:hanging="360"/>
        <w:jc w:val="both"/>
        <w:rPr>
          <w:sz w:val="24"/>
        </w:rPr>
      </w:pPr>
      <w:r>
        <w:rPr>
          <w:sz w:val="24"/>
        </w:rPr>
        <w:t>Procuring and Disposing Entities can retain the benefits of competition, even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or Services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in an</w:t>
      </w:r>
      <w:r>
        <w:rPr>
          <w:spacing w:val="-1"/>
          <w:sz w:val="24"/>
        </w:rPr>
        <w:t> </w:t>
      </w:r>
      <w:r>
        <w:rPr>
          <w:sz w:val="24"/>
        </w:rPr>
        <w:t>emergency</w:t>
      </w:r>
      <w:r>
        <w:rPr>
          <w:spacing w:val="-8"/>
          <w:sz w:val="24"/>
        </w:rPr>
        <w:t> </w:t>
      </w:r>
      <w:r>
        <w:rPr>
          <w:sz w:val="24"/>
        </w:rPr>
        <w:t>situation.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19" w:after="0"/>
        <w:ind w:left="941" w:right="664" w:hanging="360"/>
        <w:jc w:val="both"/>
        <w:rPr>
          <w:sz w:val="24"/>
        </w:rPr>
      </w:pPr>
      <w:r>
        <w:rPr>
          <w:sz w:val="24"/>
        </w:rPr>
        <w:t>the Procuring and Disposing Entity can obtain benefits of scale without incurring</w:t>
      </w:r>
      <w:r>
        <w:rPr>
          <w:spacing w:val="1"/>
          <w:sz w:val="24"/>
        </w:rPr>
        <w:t> </w:t>
      </w:r>
      <w:r>
        <w:rPr>
          <w:sz w:val="24"/>
        </w:rPr>
        <w:t>the costs of holding stock or paying for a large volume of supplies or Services up-</w:t>
      </w:r>
      <w:r>
        <w:rPr>
          <w:spacing w:val="1"/>
          <w:sz w:val="24"/>
        </w:rPr>
        <w:t> </w:t>
      </w:r>
      <w:r>
        <w:rPr>
          <w:sz w:val="24"/>
        </w:rPr>
        <w:t>front.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1" w:after="0"/>
        <w:ind w:left="941" w:right="666" w:hanging="360"/>
        <w:jc w:val="both"/>
        <w:rPr>
          <w:sz w:val="24"/>
        </w:rPr>
      </w:pPr>
      <w:r>
        <w:rPr>
          <w:sz w:val="24"/>
        </w:rPr>
        <w:t>Call-off orders can be placed and commitments made in accordance with the funds</w:t>
      </w:r>
      <w:r>
        <w:rPr>
          <w:spacing w:val="-57"/>
          <w:sz w:val="24"/>
        </w:rPr>
        <w:t> </w:t>
      </w:r>
      <w:r>
        <w:rPr>
          <w:sz w:val="24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0" w:after="0"/>
        <w:ind w:left="941" w:right="665" w:hanging="360"/>
        <w:jc w:val="both"/>
        <w:rPr>
          <w:sz w:val="24"/>
        </w:rPr>
      </w:pPr>
      <w:r>
        <w:rPr>
          <w:sz w:val="24"/>
        </w:rPr>
        <w:t>Once a framework contract is in place, the completion of call-off orders is a quick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simple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pStyle w:val="Heading2"/>
        <w:spacing w:before="188"/>
      </w:pPr>
      <w:bookmarkStart w:name="_bookmark3" w:id="4"/>
      <w:bookmarkEnd w:id="4"/>
      <w:r>
        <w:rPr>
          <w:b w:val="0"/>
        </w:rPr>
      </w:r>
      <w:r>
        <w:rPr/>
        <w:t>Disadvantages</w:t>
      </w:r>
      <w:r>
        <w:rPr>
          <w:spacing w:val="1"/>
        </w:rPr>
        <w:t> </w:t>
      </w:r>
      <w:r>
        <w:rPr/>
        <w:t>of Using</w:t>
      </w:r>
      <w:r>
        <w:rPr>
          <w:spacing w:val="1"/>
        </w:rPr>
        <w:t> </w:t>
      </w:r>
      <w:r>
        <w:rPr/>
        <w:t>a Framework</w:t>
      </w:r>
      <w:r>
        <w:rPr>
          <w:spacing w:val="-4"/>
        </w:rPr>
        <w:t> </w:t>
      </w:r>
      <w:r>
        <w:rPr/>
        <w:t>Contract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1" w:after="0"/>
        <w:ind w:left="941" w:right="665" w:hanging="360"/>
        <w:jc w:val="both"/>
        <w:rPr>
          <w:sz w:val="24"/>
        </w:rPr>
      </w:pPr>
      <w:r>
        <w:rPr>
          <w:sz w:val="24"/>
        </w:rPr>
        <w:t>Although call-off orders can be easily placed, the overall framework contract must</w:t>
      </w:r>
      <w:r>
        <w:rPr>
          <w:spacing w:val="-57"/>
          <w:sz w:val="24"/>
        </w:rPr>
        <w:t> </w:t>
      </w:r>
      <w:r>
        <w:rPr>
          <w:sz w:val="24"/>
        </w:rPr>
        <w:t>be managed, to ensure that individual orders and payments correlate and that 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Disposing</w:t>
      </w:r>
      <w:r>
        <w:rPr>
          <w:spacing w:val="13"/>
          <w:sz w:val="24"/>
        </w:rPr>
        <w:t> </w:t>
      </w:r>
      <w:r>
        <w:rPr>
          <w:sz w:val="24"/>
        </w:rPr>
        <w:t>Entity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16"/>
          <w:sz w:val="24"/>
        </w:rPr>
        <w:t> </w:t>
      </w:r>
      <w:r>
        <w:rPr>
          <w:sz w:val="24"/>
        </w:rPr>
        <w:t>meeting</w:t>
      </w:r>
      <w:r>
        <w:rPr>
          <w:spacing w:val="10"/>
          <w:sz w:val="24"/>
        </w:rPr>
        <w:t> </w:t>
      </w:r>
      <w:r>
        <w:rPr>
          <w:sz w:val="24"/>
        </w:rPr>
        <w:t>any</w:t>
      </w:r>
      <w:r>
        <w:rPr>
          <w:spacing w:val="9"/>
          <w:sz w:val="24"/>
        </w:rPr>
        <w:t> </w:t>
      </w:r>
      <w:r>
        <w:rPr>
          <w:sz w:val="24"/>
        </w:rPr>
        <w:t>financial</w:t>
      </w:r>
      <w:r>
        <w:rPr>
          <w:spacing w:val="12"/>
          <w:sz w:val="24"/>
        </w:rPr>
        <w:t> </w:t>
      </w:r>
      <w:r>
        <w:rPr>
          <w:sz w:val="24"/>
        </w:rPr>
        <w:t>commitment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purchase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minimum value</w:t>
      </w:r>
      <w:r>
        <w:rPr>
          <w:spacing w:val="-1"/>
          <w:sz w:val="24"/>
        </w:rPr>
        <w:t> </w:t>
      </w:r>
      <w:r>
        <w:rPr>
          <w:sz w:val="24"/>
        </w:rPr>
        <w:t>of supplies</w:t>
      </w:r>
      <w:r>
        <w:rPr>
          <w:spacing w:val="1"/>
          <w:sz w:val="24"/>
        </w:rPr>
        <w:t> </w:t>
      </w:r>
      <w:r>
        <w:rPr>
          <w:sz w:val="24"/>
        </w:rPr>
        <w:t>or Services.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22" w:after="0"/>
        <w:ind w:left="941" w:right="664" w:hanging="360"/>
        <w:jc w:val="both"/>
        <w:rPr>
          <w:sz w:val="24"/>
        </w:rPr>
      </w:pPr>
      <w:r>
        <w:rPr>
          <w:sz w:val="24"/>
        </w:rPr>
        <w:t>The Procuring and Disposing Entity may need to guarantee a minimum value of</w:t>
      </w:r>
      <w:r>
        <w:rPr>
          <w:spacing w:val="1"/>
          <w:sz w:val="24"/>
        </w:rPr>
        <w:t> </w:t>
      </w:r>
      <w:r>
        <w:rPr>
          <w:sz w:val="24"/>
        </w:rPr>
        <w:t>supplies or Services in order to obtain competitive bids. There is then a risk that it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not require</w:t>
      </w:r>
      <w:r>
        <w:rPr>
          <w:spacing w:val="-2"/>
          <w:sz w:val="24"/>
        </w:rPr>
        <w:t> </w:t>
      </w:r>
      <w:r>
        <w:rPr>
          <w:sz w:val="24"/>
        </w:rPr>
        <w:t>the minimum value specified.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7" w:lineRule="auto" w:before="121" w:after="0"/>
        <w:ind w:left="941" w:right="658" w:hanging="360"/>
        <w:jc w:val="both"/>
        <w:rPr>
          <w:sz w:val="24"/>
        </w:rPr>
      </w:pPr>
      <w:r>
        <w:rPr>
          <w:sz w:val="24"/>
        </w:rPr>
        <w:t>It may be difficult to accurately estimate the quantity of supplies or Services likely</w:t>
      </w:r>
      <w:r>
        <w:rPr>
          <w:spacing w:val="-57"/>
          <w:sz w:val="24"/>
        </w:rPr>
        <w:t> </w:t>
      </w:r>
      <w:r>
        <w:rPr>
          <w:sz w:val="24"/>
        </w:rPr>
        <w:t>to be required. If actual requirements turn out to be higher than estimated, 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</w:t>
      </w:r>
      <w:r>
        <w:rPr>
          <w:spacing w:val="-9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paying</w:t>
      </w:r>
      <w:r>
        <w:rPr>
          <w:spacing w:val="-3"/>
          <w:sz w:val="24"/>
        </w:rPr>
        <w:t> </w:t>
      </w:r>
      <w:r>
        <w:rPr>
          <w:sz w:val="24"/>
        </w:rPr>
        <w:t>higher</w:t>
      </w:r>
      <w:r>
        <w:rPr>
          <w:spacing w:val="-2"/>
          <w:sz w:val="24"/>
        </w:rPr>
        <w:t> </w:t>
      </w:r>
      <w:r>
        <w:rPr>
          <w:sz w:val="24"/>
        </w:rPr>
        <w:t>prices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necessary.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58"/>
          <w:sz w:val="24"/>
        </w:rPr>
        <w:t> </w:t>
      </w: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turn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lower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estimated,</w:t>
      </w:r>
      <w:r>
        <w:rPr>
          <w:spacing w:val="1"/>
          <w:sz w:val="24"/>
        </w:rPr>
        <w:t> </w:t>
      </w:r>
      <w:r>
        <w:rPr>
          <w:sz w:val="24"/>
        </w:rPr>
        <w:t>Bidders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increase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58"/>
          <w:sz w:val="24"/>
        </w:rPr>
        <w:t> </w:t>
      </w:r>
      <w:r>
        <w:rPr>
          <w:sz w:val="24"/>
        </w:rPr>
        <w:t>prices</w:t>
      </w:r>
      <w:r>
        <w:rPr>
          <w:spacing w:val="-1"/>
          <w:sz w:val="24"/>
        </w:rPr>
        <w:t> </w:t>
      </w:r>
      <w:r>
        <w:rPr>
          <w:sz w:val="24"/>
        </w:rPr>
        <w:t>or decline</w:t>
      </w:r>
      <w:r>
        <w:rPr>
          <w:spacing w:val="-2"/>
          <w:sz w:val="24"/>
        </w:rPr>
        <w:t> </w:t>
      </w:r>
      <w:r>
        <w:rPr>
          <w:sz w:val="24"/>
        </w:rPr>
        <w:t>to bid 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subsequent</w:t>
      </w:r>
      <w:r>
        <w:rPr>
          <w:spacing w:val="-1"/>
          <w:sz w:val="24"/>
        </w:rPr>
        <w:t> </w:t>
      </w:r>
      <w:r>
        <w:rPr>
          <w:sz w:val="24"/>
        </w:rPr>
        <w:t>framework contract.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12" w:after="0"/>
        <w:ind w:left="941" w:right="663" w:hanging="360"/>
        <w:jc w:val="both"/>
        <w:rPr>
          <w:sz w:val="24"/>
        </w:rPr>
      </w:pPr>
      <w:r>
        <w:rPr>
          <w:sz w:val="24"/>
        </w:rPr>
        <w:t>Framework contracts may favour larger providers, who are able to hold sufficient</w:t>
      </w:r>
      <w:r>
        <w:rPr>
          <w:spacing w:val="1"/>
          <w:sz w:val="24"/>
        </w:rPr>
        <w:t> </w:t>
      </w:r>
      <w:r>
        <w:rPr>
          <w:sz w:val="24"/>
        </w:rPr>
        <w:t>stock or import supplies quickly to meet the required response times. Smaller</w:t>
      </w:r>
      <w:r>
        <w:rPr>
          <w:spacing w:val="1"/>
          <w:sz w:val="24"/>
        </w:rPr>
        <w:t> </w:t>
      </w:r>
      <w:r>
        <w:rPr>
          <w:sz w:val="24"/>
        </w:rPr>
        <w:t>providers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unable to compete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contract.</w:t>
      </w:r>
    </w:p>
    <w:p>
      <w:pPr>
        <w:pStyle w:val="Heading2"/>
        <w:spacing w:before="189"/>
      </w:pPr>
      <w:bookmarkStart w:name="_bookmark4" w:id="5"/>
      <w:bookmarkEnd w:id="5"/>
      <w:r>
        <w:rPr>
          <w:b w:val="0"/>
        </w:rPr>
      </w:r>
      <w:r>
        <w:rPr/>
        <w:t>Key</w:t>
      </w:r>
      <w:r>
        <w:rPr>
          <w:spacing w:val="1"/>
        </w:rPr>
        <w:t> </w:t>
      </w:r>
      <w:r>
        <w:rPr/>
        <w:t>Issues</w:t>
      </w:r>
      <w:r>
        <w:rPr>
          <w:spacing w:val="2"/>
        </w:rPr>
        <w:t> </w:t>
      </w:r>
      <w:r>
        <w:rPr/>
        <w:t>in Using</w:t>
      </w:r>
      <w:r>
        <w:rPr>
          <w:spacing w:val="2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Contracts</w:t>
      </w:r>
    </w:p>
    <w:p>
      <w:pPr>
        <w:pStyle w:val="BodyText"/>
        <w:spacing w:line="247" w:lineRule="auto" w:before="124"/>
        <w:ind w:left="222" w:right="667"/>
      </w:pPr>
      <w:r>
        <w:rPr/>
        <w:t>In</w:t>
      </w:r>
      <w:r>
        <w:rPr>
          <w:spacing w:val="39"/>
        </w:rPr>
        <w:t> </w:t>
      </w:r>
      <w:r>
        <w:rPr/>
        <w:t>deciding</w:t>
      </w:r>
      <w:r>
        <w:rPr>
          <w:spacing w:val="38"/>
        </w:rPr>
        <w:t> </w:t>
      </w:r>
      <w:r>
        <w:rPr/>
        <w:t>whether</w:t>
      </w:r>
      <w:r>
        <w:rPr>
          <w:spacing w:val="39"/>
        </w:rPr>
        <w:t> </w:t>
      </w:r>
      <w:r>
        <w:rPr/>
        <w:t>to</w:t>
      </w:r>
      <w:r>
        <w:rPr>
          <w:spacing w:val="41"/>
        </w:rPr>
        <w:t> </w:t>
      </w:r>
      <w:r>
        <w:rPr/>
        <w:t>use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framework</w:t>
      </w:r>
      <w:r>
        <w:rPr>
          <w:spacing w:val="40"/>
        </w:rPr>
        <w:t> </w:t>
      </w:r>
      <w:r>
        <w:rPr/>
        <w:t>contract</w:t>
      </w:r>
      <w:r>
        <w:rPr>
          <w:spacing w:val="41"/>
        </w:rPr>
        <w:t> </w:t>
      </w:r>
      <w:r>
        <w:rPr/>
        <w:t>and</w:t>
      </w:r>
      <w:r>
        <w:rPr>
          <w:spacing w:val="40"/>
        </w:rPr>
        <w:t> </w:t>
      </w:r>
      <w:r>
        <w:rPr/>
        <w:t>drafting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Bidding</w:t>
      </w:r>
      <w:r>
        <w:rPr>
          <w:spacing w:val="36"/>
        </w:rPr>
        <w:t> </w:t>
      </w:r>
      <w:r>
        <w:rPr/>
        <w:t>Document,</w:t>
      </w:r>
      <w:r>
        <w:rPr>
          <w:spacing w:val="-57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key</w:t>
      </w:r>
      <w:r>
        <w:rPr>
          <w:spacing w:val="-8"/>
        </w:rPr>
        <w:t> </w:t>
      </w:r>
      <w:r>
        <w:rPr/>
        <w:t>issues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83.664001pt;margin-top:13.756719pt;width:436.65pt;height:2.2pt;mso-position-horizontal-relative:page;mso-position-vertical-relative:paragraph;z-index:-15724032;mso-wrap-distance-left:0;mso-wrap-distance-right:0" coordorigin="1673,275" coordsize="8733,44" path="m10406,304l1673,304,1673,318,10406,318,10406,304xm10406,275l1673,275,1673,290,10406,290,10406,275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91" w:after="0"/>
        <w:ind w:left="941" w:right="668" w:hanging="360"/>
        <w:jc w:val="both"/>
        <w:rPr>
          <w:sz w:val="24"/>
        </w:rPr>
      </w:pPr>
      <w:r>
        <w:rPr>
          <w:b/>
          <w:sz w:val="24"/>
        </w:rPr>
        <w:t>Frequency or Probability</w:t>
      </w:r>
      <w:r>
        <w:rPr>
          <w:sz w:val="24"/>
        </w:rPr>
        <w:t>: how frequently are the supplies or Services required?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occasionally, a</w:t>
      </w:r>
      <w:r>
        <w:rPr>
          <w:spacing w:val="-2"/>
          <w:sz w:val="24"/>
        </w:rPr>
        <w:t> </w:t>
      </w:r>
      <w:r>
        <w:rPr>
          <w:sz w:val="24"/>
        </w:rPr>
        <w:t>framework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appropriate.</w:t>
      </w:r>
      <w:r>
        <w:rPr>
          <w:spacing w:val="-57"/>
          <w:sz w:val="24"/>
        </w:rPr>
        <w:t> </w:t>
      </w:r>
      <w:r>
        <w:rPr>
          <w:sz w:val="24"/>
        </w:rPr>
        <w:t>If supplies or Services are required on-call for an emergency situation, what is the</w:t>
      </w:r>
      <w:r>
        <w:rPr>
          <w:spacing w:val="1"/>
          <w:sz w:val="24"/>
        </w:rPr>
        <w:t> </w:t>
      </w:r>
      <w:r>
        <w:rPr>
          <w:sz w:val="24"/>
        </w:rPr>
        <w:t>probability</w:t>
      </w:r>
      <w:r>
        <w:rPr>
          <w:spacing w:val="-9"/>
          <w:sz w:val="24"/>
        </w:rPr>
        <w:t> </w:t>
      </w:r>
      <w:r>
        <w:rPr>
          <w:sz w:val="24"/>
        </w:rPr>
        <w:t>of requiring</w:t>
      </w:r>
      <w:r>
        <w:rPr>
          <w:spacing w:val="-3"/>
          <w:sz w:val="24"/>
        </w:rPr>
        <w:t> </w:t>
      </w:r>
      <w:r>
        <w:rPr>
          <w:sz w:val="24"/>
        </w:rPr>
        <w:t>the Supplies or Services</w:t>
      </w:r>
      <w:r>
        <w:rPr>
          <w:spacing w:val="-1"/>
          <w:sz w:val="24"/>
        </w:rPr>
        <w:t> </w:t>
      </w:r>
      <w:r>
        <w:rPr>
          <w:sz w:val="24"/>
        </w:rPr>
        <w:t>at all.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7" w:lineRule="auto" w:before="123" w:after="0"/>
        <w:ind w:left="941" w:right="664" w:hanging="360"/>
        <w:jc w:val="both"/>
        <w:rPr>
          <w:sz w:val="24"/>
        </w:rPr>
      </w:pPr>
      <w:r>
        <w:rPr>
          <w:b/>
          <w:sz w:val="24"/>
        </w:rPr>
        <w:t>Definition</w:t>
      </w:r>
      <w:r>
        <w:rPr>
          <w:sz w:val="24"/>
        </w:rPr>
        <w:t>: how well can the supplies or Services required be defined? If only a</w:t>
      </w:r>
      <w:r>
        <w:rPr>
          <w:spacing w:val="1"/>
          <w:sz w:val="24"/>
        </w:rPr>
        <w:t> </w:t>
      </w:r>
      <w:r>
        <w:rPr>
          <w:sz w:val="24"/>
        </w:rPr>
        <w:t>general type of supplies or Services rather than the actual supplies or Services</w:t>
      </w:r>
      <w:r>
        <w:rPr>
          <w:spacing w:val="1"/>
          <w:sz w:val="24"/>
        </w:rPr>
        <w:t> </w:t>
      </w:r>
      <w:r>
        <w:rPr>
          <w:sz w:val="24"/>
        </w:rPr>
        <w:t>required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known,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pre-qualification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registration</w:t>
      </w:r>
      <w:r>
        <w:rPr>
          <w:spacing w:val="1"/>
          <w:sz w:val="24"/>
        </w:rPr>
        <w:t> </w:t>
      </w:r>
      <w:r>
        <w:rPr>
          <w:sz w:val="24"/>
        </w:rPr>
        <w:t>exercise,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allows</w:t>
      </w:r>
      <w:r>
        <w:rPr>
          <w:spacing w:val="1"/>
          <w:sz w:val="24"/>
        </w:rPr>
        <w:t> </w:t>
      </w:r>
      <w:r>
        <w:rPr>
          <w:sz w:val="24"/>
        </w:rPr>
        <w:t>Bidders to be short listed for a limited competition when required, may be more</w:t>
      </w:r>
      <w:r>
        <w:rPr>
          <w:spacing w:val="1"/>
          <w:sz w:val="24"/>
        </w:rPr>
        <w:t> </w:t>
      </w:r>
      <w:r>
        <w:rPr>
          <w:sz w:val="24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7" w:lineRule="auto" w:before="110" w:after="0"/>
        <w:ind w:left="941" w:right="664" w:hanging="360"/>
        <w:jc w:val="both"/>
        <w:rPr>
          <w:sz w:val="24"/>
        </w:rPr>
      </w:pPr>
      <w:r>
        <w:rPr>
          <w:b/>
          <w:sz w:val="24"/>
        </w:rPr>
        <w:t>Exclusivity</w:t>
      </w:r>
      <w:r>
        <w:rPr>
          <w:sz w:val="24"/>
        </w:rPr>
        <w:t>: is the Procuring and Disposing Entity going to make an exclusive</w:t>
      </w:r>
      <w:r>
        <w:rPr>
          <w:spacing w:val="1"/>
          <w:sz w:val="24"/>
        </w:rPr>
        <w:t> </w:t>
      </w:r>
      <w:r>
        <w:rPr>
          <w:sz w:val="24"/>
        </w:rPr>
        <w:t>arrangement with a single provider, which guarantees all orders for a certain type</w:t>
      </w:r>
      <w:r>
        <w:rPr>
          <w:spacing w:val="1"/>
          <w:sz w:val="24"/>
        </w:rPr>
        <w:t> </w:t>
      </w:r>
      <w:r>
        <w:rPr>
          <w:sz w:val="24"/>
        </w:rPr>
        <w:t>of supplies or Services to that provider? This should result in more competitive</w:t>
      </w:r>
      <w:r>
        <w:rPr>
          <w:spacing w:val="1"/>
          <w:sz w:val="24"/>
        </w:rPr>
        <w:t> </w:t>
      </w:r>
      <w:r>
        <w:rPr>
          <w:sz w:val="24"/>
        </w:rPr>
        <w:t>prices and reduced procurement time and costs, but may prove to be inflexible and</w:t>
      </w:r>
      <w:r>
        <w:rPr>
          <w:spacing w:val="-57"/>
          <w:sz w:val="24"/>
        </w:rPr>
        <w:t> </w:t>
      </w:r>
      <w:r>
        <w:rPr>
          <w:sz w:val="24"/>
        </w:rPr>
        <w:t>favour</w:t>
      </w:r>
      <w:r>
        <w:rPr>
          <w:spacing w:val="-2"/>
          <w:sz w:val="24"/>
        </w:rPr>
        <w:t> </w:t>
      </w:r>
      <w:r>
        <w:rPr>
          <w:sz w:val="24"/>
        </w:rPr>
        <w:t>larger providers.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7" w:lineRule="auto" w:before="111" w:after="0"/>
        <w:ind w:left="941" w:right="666" w:hanging="360"/>
        <w:jc w:val="both"/>
        <w:rPr>
          <w:sz w:val="24"/>
        </w:rPr>
      </w:pPr>
      <w:r>
        <w:rPr>
          <w:b/>
          <w:sz w:val="24"/>
        </w:rPr>
        <w:t>Estimates</w:t>
      </w:r>
      <w:r>
        <w:rPr>
          <w:sz w:val="24"/>
        </w:rPr>
        <w:t>: how accurately can the Procuring and Disposing Entity estimate its</w:t>
      </w:r>
      <w:r>
        <w:rPr>
          <w:spacing w:val="1"/>
          <w:sz w:val="24"/>
        </w:rPr>
        <w:t> </w:t>
      </w:r>
      <w:r>
        <w:rPr>
          <w:sz w:val="24"/>
        </w:rPr>
        <w:t>total requirements? The key to obtaining the benefits of framework contracts is the</w:t>
      </w:r>
      <w:r>
        <w:rPr>
          <w:spacing w:val="-57"/>
          <w:sz w:val="24"/>
        </w:rPr>
        <w:t> </w:t>
      </w:r>
      <w:r>
        <w:rPr>
          <w:sz w:val="24"/>
        </w:rPr>
        <w:t>ability to make reasonably accurate estimates. If the quantity is known precisely, a</w:t>
      </w:r>
      <w:r>
        <w:rPr>
          <w:spacing w:val="-57"/>
          <w:sz w:val="24"/>
        </w:rPr>
        <w:t> </w:t>
      </w:r>
      <w:r>
        <w:rPr>
          <w:sz w:val="24"/>
        </w:rPr>
        <w:t>lump sum contract can be used. The Entity should use its approved budget as an</w:t>
      </w:r>
      <w:r>
        <w:rPr>
          <w:spacing w:val="1"/>
          <w:sz w:val="24"/>
        </w:rPr>
        <w:t> </w:t>
      </w:r>
      <w:r>
        <w:rPr>
          <w:sz w:val="24"/>
        </w:rPr>
        <w:t>indicative</w:t>
      </w:r>
      <w:r>
        <w:rPr>
          <w:spacing w:val="-2"/>
          <w:sz w:val="24"/>
        </w:rPr>
        <w:t> </w:t>
      </w:r>
      <w:r>
        <w:rPr>
          <w:sz w:val="24"/>
        </w:rPr>
        <w:t>guide in determining</w:t>
      </w:r>
      <w:r>
        <w:rPr>
          <w:spacing w:val="-2"/>
          <w:sz w:val="24"/>
        </w:rPr>
        <w:t> </w:t>
      </w:r>
      <w:r>
        <w:rPr>
          <w:sz w:val="24"/>
        </w:rPr>
        <w:t>the estimates.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4" w:lineRule="auto" w:before="111" w:after="0"/>
        <w:ind w:left="941" w:right="665" w:hanging="360"/>
        <w:jc w:val="both"/>
        <w:rPr>
          <w:sz w:val="24"/>
        </w:rPr>
      </w:pPr>
      <w:r>
        <w:rPr>
          <w:b/>
          <w:sz w:val="24"/>
        </w:rPr>
        <w:t>Minimum Values</w:t>
      </w:r>
      <w:r>
        <w:rPr>
          <w:sz w:val="24"/>
        </w:rPr>
        <w:t>: Is the Procuring and Disposing Entity going to guarantee a</w:t>
      </w:r>
      <w:r>
        <w:rPr>
          <w:spacing w:val="1"/>
          <w:sz w:val="24"/>
        </w:rPr>
        <w:t> </w:t>
      </w:r>
      <w:r>
        <w:rPr>
          <w:sz w:val="24"/>
        </w:rPr>
        <w:t>minimum value of orders? Any guarantee, gives the entity a commitment which it</w:t>
      </w:r>
      <w:r>
        <w:rPr>
          <w:spacing w:val="1"/>
          <w:sz w:val="24"/>
        </w:rPr>
        <w:t> </w:t>
      </w:r>
      <w:r>
        <w:rPr>
          <w:sz w:val="24"/>
        </w:rPr>
        <w:t>must meet. However, not guaranteeing any minimum, may result in fewer bids or</w:t>
      </w:r>
      <w:r>
        <w:rPr>
          <w:spacing w:val="1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competitive prices.</w:t>
      </w:r>
    </w:p>
    <w:p>
      <w:pPr>
        <w:pStyle w:val="Heading2"/>
        <w:spacing w:before="192"/>
      </w:pPr>
      <w:bookmarkStart w:name="_bookmark5" w:id="6"/>
      <w:bookmarkEnd w:id="6"/>
      <w:r>
        <w:rPr>
          <w:b w:val="0"/>
        </w:rPr>
      </w:r>
      <w:r>
        <w:rPr/>
        <w:t>Use 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Guide</w:t>
      </w:r>
    </w:p>
    <w:p>
      <w:pPr>
        <w:pStyle w:val="BodyText"/>
        <w:spacing w:line="247" w:lineRule="auto" w:before="123"/>
        <w:ind w:left="222" w:right="664"/>
        <w:jc w:val="both"/>
      </w:pPr>
      <w:r>
        <w:rPr/>
        <w:t>This User Guide has been prepared to provide guidance to public officials in the correct</w:t>
      </w:r>
      <w:r>
        <w:rPr>
          <w:spacing w:val="1"/>
        </w:rPr>
        <w:t> </w:t>
      </w:r>
      <w:r>
        <w:rPr/>
        <w:t>use of the Standard Bidding Documents (SBD) for Framework Contracts for Supplies or</w:t>
      </w:r>
      <w:r>
        <w:rPr>
          <w:spacing w:val="1"/>
        </w:rPr>
        <w:t> </w:t>
      </w:r>
      <w:r>
        <w:rPr/>
        <w:t>Services as a model for preparing an individual Bidding Document (BD) for a framework</w:t>
      </w:r>
      <w:r>
        <w:rPr>
          <w:spacing w:val="1"/>
        </w:rPr>
        <w:t> </w:t>
      </w:r>
      <w:r>
        <w:rPr/>
        <w:t>contract.</w:t>
      </w:r>
    </w:p>
    <w:p>
      <w:pPr>
        <w:pStyle w:val="BodyText"/>
        <w:spacing w:line="247" w:lineRule="auto" w:before="116"/>
        <w:ind w:left="222" w:right="665"/>
        <w:jc w:val="both"/>
      </w:pPr>
      <w:r>
        <w:rPr/>
        <w:t>The SBD for Framework Contracts for Supplies or Services is based on the SBD for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only a</w:t>
      </w:r>
      <w:r>
        <w:rPr>
          <w:spacing w:val="1"/>
        </w:rPr>
        <w:t> </w:t>
      </w:r>
      <w:r>
        <w:rPr/>
        <w:t>few areas. This User Guide</w:t>
      </w:r>
      <w:r>
        <w:rPr>
          <w:spacing w:val="1"/>
        </w:rPr>
        <w:t> </w:t>
      </w:r>
      <w:r>
        <w:rPr/>
        <w:t>contains: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17" w:after="0"/>
        <w:ind w:left="1302" w:right="0" w:hanging="361"/>
        <w:jc w:val="both"/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Contract SBD;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27" w:after="0"/>
        <w:ind w:left="1302" w:right="0" w:hanging="361"/>
        <w:jc w:val="both"/>
        <w:rPr>
          <w:sz w:val="24"/>
        </w:rPr>
      </w:pPr>
      <w:r>
        <w:rPr>
          <w:sz w:val="24"/>
        </w:rPr>
        <w:t>guidance</w:t>
      </w:r>
      <w:r>
        <w:rPr>
          <w:spacing w:val="-4"/>
          <w:sz w:val="24"/>
        </w:rPr>
        <w:t> </w:t>
      </w:r>
      <w:r>
        <w:rPr>
          <w:sz w:val="24"/>
        </w:rPr>
        <w:t>notes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relate</w:t>
      </w:r>
      <w:r>
        <w:rPr>
          <w:spacing w:val="-3"/>
          <w:sz w:val="24"/>
        </w:rPr>
        <w:t> </w:t>
      </w:r>
      <w:r>
        <w:rPr>
          <w:sz w:val="24"/>
        </w:rPr>
        <w:t>specifically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Framework</w:t>
      </w:r>
      <w:r>
        <w:rPr>
          <w:spacing w:val="-2"/>
          <w:sz w:val="24"/>
        </w:rPr>
        <w:t> </w:t>
      </w:r>
      <w:r>
        <w:rPr>
          <w:sz w:val="24"/>
        </w:rPr>
        <w:t>Contracts.</w:t>
      </w:r>
    </w:p>
    <w:p>
      <w:pPr>
        <w:pStyle w:val="BodyText"/>
        <w:spacing w:line="247" w:lineRule="auto" w:before="128"/>
        <w:ind w:left="222" w:right="667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SBD,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availability</w:t>
      </w:r>
      <w:r>
        <w:rPr>
          <w:spacing w:val="-9"/>
        </w:rPr>
        <w:t> </w:t>
      </w:r>
      <w:r>
        <w:rPr/>
        <w:t>of</w:t>
      </w:r>
      <w:r>
        <w:rPr>
          <w:spacing w:val="-1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documents,</w:t>
      </w:r>
      <w:r>
        <w:rPr>
          <w:spacing w:val="-1"/>
        </w:rPr>
        <w:t> </w:t>
      </w:r>
      <w:r>
        <w:rPr/>
        <w:t>rules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customisation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drafting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documents,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process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Bid</w:t>
      </w:r>
      <w:r>
        <w:rPr>
          <w:spacing w:val="-57"/>
        </w:rPr>
        <w:t> </w:t>
      </w:r>
      <w:r>
        <w:rPr/>
        <w:t>Notices and Invitation to Bid Letters remain the same as for the SBDs for Services and</w:t>
      </w:r>
      <w:r>
        <w:rPr>
          <w:spacing w:val="1"/>
        </w:rPr>
        <w:t> </w:t>
      </w:r>
      <w:r>
        <w:rPr/>
        <w:t>Supplies.</w:t>
      </w:r>
    </w:p>
    <w:p>
      <w:pPr>
        <w:pStyle w:val="BodyText"/>
        <w:spacing w:line="247" w:lineRule="auto" w:before="116"/>
        <w:ind w:left="222" w:right="928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sections</w:t>
      </w:r>
      <w:r>
        <w:rPr>
          <w:spacing w:val="-2"/>
        </w:rPr>
        <w:t> </w:t>
      </w:r>
      <w:r>
        <w:rPr/>
        <w:t>highlight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considerations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contracts,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each</w:t>
      </w:r>
      <w:r>
        <w:rPr>
          <w:spacing w:val="-1"/>
        </w:rPr>
        <w:t> </w:t>
      </w:r>
      <w:r>
        <w:rPr/>
        <w:t>section of</w:t>
      </w:r>
      <w:r>
        <w:rPr>
          <w:spacing w:val="-1"/>
        </w:rPr>
        <w:t> </w:t>
      </w:r>
      <w:r>
        <w:rPr/>
        <w:t>the SBD.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83.664001pt;margin-top:18.466972pt;width:436.65pt;height:2.2pt;mso-position-horizontal-relative:page;mso-position-vertical-relative:paragraph;z-index:-15723008;mso-wrap-distance-left:0;mso-wrap-distance-right:0" coordorigin="1673,369" coordsize="8733,44" path="m10406,398l1673,398,1673,413,10406,413,10406,398xm10406,369l1673,369,1673,384,10406,384,10406,369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spacing w:line="244" w:lineRule="auto"/>
        <w:ind w:right="1227"/>
      </w:pPr>
      <w:bookmarkStart w:name="_bookmark6" w:id="7"/>
      <w:bookmarkEnd w:id="7"/>
      <w:r>
        <w:rPr>
          <w:b w:val="0"/>
        </w:rPr>
      </w:r>
      <w:r>
        <w:rPr/>
        <w:t>Guidance Notes on Section 1. Instructions to Bidders</w:t>
      </w:r>
      <w:r>
        <w:rPr>
          <w:spacing w:val="-87"/>
        </w:rPr>
        <w:t> </w:t>
      </w:r>
      <w:r>
        <w:rPr/>
        <w:t>and</w:t>
      </w:r>
      <w:r>
        <w:rPr>
          <w:spacing w:val="-3"/>
        </w:rPr>
        <w:t> </w:t>
      </w:r>
      <w:r>
        <w:rPr/>
        <w:t>Section 2.</w:t>
      </w:r>
      <w:r>
        <w:rPr>
          <w:spacing w:val="2"/>
        </w:rPr>
        <w:t> </w:t>
      </w:r>
      <w:r>
        <w:rPr/>
        <w:t>Bid Data Sheet</w:t>
      </w:r>
    </w:p>
    <w:p>
      <w:pPr>
        <w:pStyle w:val="BodyText"/>
        <w:spacing w:before="1"/>
        <w:rPr>
          <w:b/>
          <w:sz w:val="45"/>
        </w:rPr>
      </w:pPr>
    </w:p>
    <w:p>
      <w:pPr>
        <w:pStyle w:val="BodyText"/>
        <w:spacing w:line="247" w:lineRule="auto"/>
        <w:ind w:left="222" w:right="665"/>
        <w:jc w:val="both"/>
      </w:pPr>
      <w:r>
        <w:rPr/>
        <w:t>The Instructions to Bidders (ITB) and Bid Data Sheet (BDS) are very similar to the ITB</w:t>
      </w:r>
      <w:r>
        <w:rPr>
          <w:spacing w:val="1"/>
        </w:rPr>
        <w:t> </w:t>
      </w:r>
      <w:r>
        <w:rPr/>
        <w:t>and BDS for the SBDs for Supplies and Services, as the procedures that regulate the</w:t>
      </w:r>
      <w:r>
        <w:rPr>
          <w:spacing w:val="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process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/>
        <w:t>essentially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same.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SBDs,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ITB</w:t>
      </w:r>
      <w:r>
        <w:rPr>
          <w:spacing w:val="-3"/>
        </w:rPr>
        <w:t> </w:t>
      </w:r>
      <w:r>
        <w:rPr/>
        <w:t>contain</w:t>
      </w:r>
      <w:r>
        <w:rPr>
          <w:spacing w:val="-2"/>
        </w:rPr>
        <w:t> </w:t>
      </w:r>
      <w:r>
        <w:rPr/>
        <w:t>standard</w:t>
      </w:r>
      <w:r>
        <w:rPr>
          <w:spacing w:val="-57"/>
        </w:rPr>
        <w:t> </w:t>
      </w:r>
      <w:r>
        <w:rPr/>
        <w:t>provisions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remain</w:t>
      </w:r>
      <w:r>
        <w:rPr>
          <w:spacing w:val="1"/>
        </w:rPr>
        <w:t> </w:t>
      </w:r>
      <w:r>
        <w:rPr/>
        <w:t>unchanged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b/>
        </w:rPr>
        <w:t>to</w:t>
      </w:r>
      <w:r>
        <w:rPr>
          <w:b/>
          <w:spacing w:val="1"/>
        </w:rPr>
        <w:t> </w:t>
      </w:r>
      <w:r>
        <w:rPr>
          <w:b/>
        </w:rPr>
        <w:t>be</w:t>
      </w:r>
      <w:r>
        <w:rPr>
          <w:b/>
          <w:spacing w:val="1"/>
        </w:rPr>
        <w:t> </w:t>
      </w:r>
      <w:r>
        <w:rPr>
          <w:b/>
        </w:rPr>
        <w:t>used</w:t>
      </w:r>
      <w:r>
        <w:rPr>
          <w:b/>
          <w:spacing w:val="1"/>
        </w:rPr>
        <w:t> </w:t>
      </w:r>
      <w:r>
        <w:rPr>
          <w:b/>
        </w:rPr>
        <w:t>without</w:t>
      </w:r>
      <w:r>
        <w:rPr>
          <w:b/>
          <w:spacing w:val="1"/>
        </w:rPr>
        <w:t> </w:t>
      </w:r>
      <w:r>
        <w:rPr>
          <w:b/>
        </w:rPr>
        <w:t>modifying their text, </w:t>
      </w:r>
      <w:r>
        <w:rPr/>
        <w:t>while the BDS supplements them by specifying details relevant to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individual bidding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line="247" w:lineRule="auto" w:before="123"/>
        <w:ind w:left="222" w:right="664"/>
        <w:jc w:val="both"/>
      </w:pPr>
      <w:r>
        <w:rPr/>
        <w:t>The following notes summarise the ITB for framework contracts for information purposes</w:t>
      </w:r>
      <w:r>
        <w:rPr>
          <w:spacing w:val="-57"/>
        </w:rPr>
        <w:t> </w:t>
      </w:r>
      <w:r>
        <w:rPr/>
        <w:t>only. Procuring and Disposing Entities are not permitted to amend the ITB (Section 1).</w:t>
      </w:r>
      <w:r>
        <w:rPr>
          <w:spacing w:val="1"/>
        </w:rPr>
        <w:t> </w:t>
      </w:r>
      <w:r>
        <w:rPr/>
        <w:t>They</w:t>
      </w:r>
      <w:r>
        <w:rPr>
          <w:spacing w:val="-9"/>
        </w:rPr>
        <w:t> </w:t>
      </w:r>
      <w:r>
        <w:rPr/>
        <w:t>also provide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notes</w:t>
      </w:r>
      <w:r>
        <w:rPr>
          <w:spacing w:val="-1"/>
        </w:rPr>
        <w:t> </w:t>
      </w:r>
      <w:r>
        <w:rPr/>
        <w:t>on 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9"/>
        </w:rPr>
        <w:t> </w:t>
      </w:r>
      <w:r>
        <w:rPr/>
        <w:t>areas of the</w:t>
      </w:r>
      <w:r>
        <w:rPr>
          <w:spacing w:val="-2"/>
        </w:rPr>
        <w:t> </w:t>
      </w:r>
      <w:r>
        <w:rPr/>
        <w:t>BDS.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7425"/>
      </w:tblGrid>
      <w:tr>
        <w:trPr>
          <w:trHeight w:val="685" w:hRule="atLeast"/>
        </w:trPr>
        <w:tc>
          <w:tcPr>
            <w:tcW w:w="1858" w:type="dxa"/>
            <w:shd w:val="clear" w:color="auto" w:fill="D9D9D9"/>
          </w:tcPr>
          <w:p>
            <w:pPr>
              <w:pStyle w:val="TableParagraph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ITB/BDS</w:t>
            </w:r>
          </w:p>
          <w:p>
            <w:pPr>
              <w:pStyle w:val="TableParagraph"/>
              <w:spacing w:before="7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Clause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425" w:type="dxa"/>
            <w:shd w:val="clear" w:color="auto" w:fill="D9D9D9"/>
          </w:tcPr>
          <w:p>
            <w:pPr>
              <w:pStyle w:val="TableParagraph"/>
              <w:ind w:left="2492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Difference</w:t>
            </w:r>
          </w:p>
        </w:tc>
      </w:tr>
      <w:tr>
        <w:trPr>
          <w:trHeight w:val="1372" w:hRule="atLeast"/>
        </w:trPr>
        <w:tc>
          <w:tcPr>
            <w:tcW w:w="1858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Scope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</w:p>
          <w:p>
            <w:pPr>
              <w:pStyle w:val="TableParagraph"/>
              <w:spacing w:line="247" w:lineRule="auto" w:before="12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An extra sentence has been added, to make it clear that bids are being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invited for an estimated quantity of supplies or services under a framework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arrangement.</w:t>
            </w:r>
          </w:p>
        </w:tc>
      </w:tr>
      <w:tr>
        <w:trPr>
          <w:trHeight w:val="1665" w:hRule="atLeast"/>
        </w:trPr>
        <w:tc>
          <w:tcPr>
            <w:tcW w:w="1858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BDS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Scope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</w:p>
          <w:p>
            <w:pPr>
              <w:pStyle w:val="TableParagraph"/>
              <w:spacing w:line="249" w:lineRule="auto" w:before="123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In addition to completing the subject of procurement, the PDE 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 the period of time which the framework contract will cover e.g.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“The subject of procurement is a framework contract for </w:t>
            </w:r>
            <w:r>
              <w:rPr>
                <w:b/>
                <w:sz w:val="24"/>
              </w:rPr>
              <w:t>office stationery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period of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year</w:t>
            </w:r>
            <w:r>
              <w:rPr>
                <w:sz w:val="24"/>
              </w:rPr>
              <w:t>”.</w:t>
            </w:r>
          </w:p>
        </w:tc>
      </w:tr>
      <w:tr>
        <w:trPr>
          <w:trHeight w:val="1372" w:hRule="atLeast"/>
        </w:trPr>
        <w:tc>
          <w:tcPr>
            <w:tcW w:w="1858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2.2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Funds</w:t>
            </w:r>
          </w:p>
          <w:p>
            <w:pPr>
              <w:pStyle w:val="TableParagraph"/>
              <w:spacing w:line="247" w:lineRule="auto" w:before="12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amended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payments are made against individual call-off orders, rather than against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framework contract itself.</w:t>
            </w:r>
          </w:p>
        </w:tc>
      </w:tr>
      <w:tr>
        <w:trPr>
          <w:trHeight w:val="1209" w:hRule="atLeast"/>
        </w:trPr>
        <w:tc>
          <w:tcPr>
            <w:tcW w:w="1858" w:type="dxa"/>
          </w:tcPr>
          <w:p>
            <w:pPr>
              <w:pStyle w:val="TableParagraph"/>
              <w:spacing w:line="350" w:lineRule="auto"/>
              <w:ind w:left="107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ITB12.1(c)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ITB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12.1(d)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14.3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Submission Sheet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Schedules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Discounts</w:t>
            </w:r>
          </w:p>
          <w:p>
            <w:pPr>
              <w:pStyle w:val="TableParagraph"/>
              <w:spacing w:line="247" w:lineRule="auto" w:before="122"/>
              <w:ind w:left="107" w:right="95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clarify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schedules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based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estimated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</w:tr>
      <w:tr>
        <w:trPr>
          <w:trHeight w:val="1372" w:hRule="atLeast"/>
        </w:trPr>
        <w:tc>
          <w:tcPr>
            <w:tcW w:w="1858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40.3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Award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</w:p>
          <w:p>
            <w:pPr>
              <w:pStyle w:val="TableParagraph"/>
              <w:spacing w:line="247" w:lineRule="auto" w:before="12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award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Supplies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Document,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purchases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orders.</w:t>
            </w:r>
          </w:p>
        </w:tc>
      </w:tr>
      <w:tr>
        <w:trPr>
          <w:trHeight w:val="1089" w:hRule="atLeast"/>
        </w:trPr>
        <w:tc>
          <w:tcPr>
            <w:tcW w:w="1858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41.1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Right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Quantities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Award</w:t>
            </w:r>
          </w:p>
          <w:p>
            <w:pPr>
              <w:pStyle w:val="TableParagraph"/>
              <w:spacing w:line="247" w:lineRule="auto" w:before="122"/>
              <w:ind w:left="107" w:right="8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revised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clarify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vary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quantities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 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specified.</w:t>
            </w:r>
          </w:p>
        </w:tc>
      </w:tr>
    </w:tbl>
    <w:p>
      <w:pPr>
        <w:pStyle w:val="BodyText"/>
        <w:spacing w:before="3"/>
        <w:rPr>
          <w:sz w:val="13"/>
        </w:rPr>
      </w:pPr>
      <w:r>
        <w:rPr/>
        <w:pict>
          <v:shape style="position:absolute;margin-left:83.664001pt;margin-top:9.599997pt;width:436.65pt;height:2.2pt;mso-position-horizontal-relative:page;mso-position-vertical-relative:paragraph;z-index:-15721984;mso-wrap-distance-left:0;mso-wrap-distance-right:0" coordorigin="1673,192" coordsize="8733,44" path="m10406,221l1673,221,1673,235,10406,235,10406,221xm10406,192l1673,192,1673,206,10406,206,10406,192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7425"/>
      </w:tblGrid>
      <w:tr>
        <w:trPr>
          <w:trHeight w:val="686" w:hRule="atLeast"/>
        </w:trPr>
        <w:tc>
          <w:tcPr>
            <w:tcW w:w="1858" w:type="dxa"/>
            <w:shd w:val="clear" w:color="auto" w:fill="D9D9D9"/>
          </w:tcPr>
          <w:p>
            <w:pPr>
              <w:pStyle w:val="TableParagraph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ITB/BDS</w:t>
            </w:r>
          </w:p>
          <w:p>
            <w:pPr>
              <w:pStyle w:val="TableParagraph"/>
              <w:spacing w:before="7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Clause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425" w:type="dxa"/>
            <w:shd w:val="clear" w:color="auto" w:fill="D9D9D9"/>
          </w:tcPr>
          <w:p>
            <w:pPr>
              <w:pStyle w:val="TableParagraph"/>
              <w:ind w:left="2492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Difference</w:t>
            </w:r>
          </w:p>
        </w:tc>
      </w:tr>
      <w:tr>
        <w:trPr>
          <w:trHeight w:val="1655" w:hRule="atLeast"/>
        </w:trPr>
        <w:tc>
          <w:tcPr>
            <w:tcW w:w="1858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BDS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41.1</w:t>
            </w:r>
          </w:p>
        </w:tc>
        <w:tc>
          <w:tcPr>
            <w:tcW w:w="7425" w:type="dxa"/>
          </w:tcPr>
          <w:p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Right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Quantities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Award</w:t>
            </w:r>
          </w:p>
          <w:p>
            <w:pPr>
              <w:pStyle w:val="TableParagraph"/>
              <w:spacing w:line="247" w:lineRule="auto" w:before="12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The variation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expressed 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 percentage, so the guidance in the lump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SBD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equally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contract.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practice,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there is unlikely to be any variation of quantities at the time of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quantities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anyway.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  <w:r>
        <w:rPr/>
        <w:pict>
          <v:shape style="position:absolute;margin-left:83.664001pt;margin-top:9.962872pt;width:436.65pt;height:2.2pt;mso-position-horizontal-relative:page;mso-position-vertical-relative:paragraph;z-index:-15720960;mso-wrap-distance-left:0;mso-wrap-distance-right:0" coordorigin="1673,199" coordsize="8733,44" path="m10406,228l1673,228,1673,242,10406,242,10406,228xm10406,199l1673,199,1673,214,10406,214,10406,199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spacing w:line="244" w:lineRule="auto"/>
        <w:ind w:right="977"/>
      </w:pPr>
      <w:bookmarkStart w:name="_bookmark7" w:id="8"/>
      <w:bookmarkEnd w:id="8"/>
      <w:r>
        <w:rPr>
          <w:b w:val="0"/>
        </w:rPr>
      </w:r>
      <w:r>
        <w:rPr/>
        <w:t>Guidance Notes on Section 3. Evaluation Methodology</w:t>
      </w:r>
      <w:r>
        <w:rPr>
          <w:spacing w:val="-87"/>
        </w:rPr>
        <w:t> </w:t>
      </w:r>
      <w:r>
        <w:rPr/>
        <w:t>and</w:t>
      </w:r>
      <w:r>
        <w:rPr>
          <w:spacing w:val="-3"/>
        </w:rPr>
        <w:t> </w:t>
      </w:r>
      <w:r>
        <w:rPr/>
        <w:t>Criteria</w:t>
      </w:r>
    </w:p>
    <w:p>
      <w:pPr>
        <w:pStyle w:val="BodyText"/>
        <w:spacing w:line="247" w:lineRule="auto" w:before="115"/>
        <w:ind w:left="222" w:right="664"/>
        <w:jc w:val="both"/>
      </w:pPr>
      <w:r>
        <w:rPr/>
        <w:t>The purpose of the Evaluation Methodology and Criteria (EMC) is to inform Bidders of</w:t>
      </w:r>
      <w:r>
        <w:rPr>
          <w:spacing w:val="1"/>
        </w:rPr>
        <w:t> </w:t>
      </w:r>
      <w:r>
        <w:rPr/>
        <w:t>the methodology and criteria that the Procuring and Disposing Entity will use to evaluate</w:t>
      </w:r>
      <w:r>
        <w:rPr>
          <w:spacing w:val="1"/>
        </w:rPr>
        <w:t> </w:t>
      </w:r>
      <w:r>
        <w:rPr/>
        <w:t>the bids and post-qualify the best evaluated bidder. The evaluation methodology will be</w:t>
      </w:r>
      <w:r>
        <w:rPr>
          <w:spacing w:val="1"/>
        </w:rPr>
        <w:t> </w:t>
      </w:r>
      <w:r>
        <w:rPr/>
        <w:t>the same as under a bidding process for a lump sum contract and the criteria will remain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similar.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depend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procurement i.e. consultancy services (Quality and Cost Based Selection) and</w:t>
      </w:r>
      <w:r>
        <w:rPr>
          <w:spacing w:val="60"/>
        </w:rPr>
        <w:t> </w:t>
      </w:r>
      <w:r>
        <w:rPr/>
        <w:t>supplies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non-consultancy</w:t>
      </w:r>
      <w:r>
        <w:rPr>
          <w:spacing w:val="-8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(Technical Compliance</w:t>
      </w:r>
      <w:r>
        <w:rPr>
          <w:spacing w:val="-2"/>
        </w:rPr>
        <w:t> </w:t>
      </w:r>
      <w:r>
        <w:rPr/>
        <w:t>Selection).</w:t>
      </w:r>
    </w:p>
    <w:p>
      <w:pPr>
        <w:pStyle w:val="BodyText"/>
        <w:spacing w:line="247" w:lineRule="auto" w:before="113"/>
        <w:ind w:left="222" w:right="668"/>
        <w:jc w:val="both"/>
      </w:pPr>
      <w:r>
        <w:rPr/>
        <w:t>The recommended wording for this section is the same as for the lump sum document,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exceptions:</w:t>
      </w:r>
    </w:p>
    <w:p>
      <w:pPr>
        <w:pStyle w:val="Heading3"/>
        <w:spacing w:before="123"/>
        <w:jc w:val="both"/>
      </w:pPr>
      <w:r>
        <w:rPr/>
        <w:t>5.      </w:t>
      </w:r>
      <w:r>
        <w:rPr>
          <w:spacing w:val="47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Criteria</w:t>
      </w:r>
    </w:p>
    <w:p>
      <w:pPr>
        <w:pStyle w:val="BodyText"/>
        <w:spacing w:line="247" w:lineRule="auto" w:before="122"/>
        <w:ind w:left="222" w:right="664"/>
        <w:jc w:val="both"/>
      </w:pPr>
      <w:r>
        <w:rPr/>
        <w:t>“Acceptable delivery schedule” has been amended to “acceptable response times to call-</w:t>
      </w:r>
      <w:r>
        <w:rPr>
          <w:spacing w:val="1"/>
        </w:rPr>
        <w:t> </w:t>
      </w:r>
      <w:r>
        <w:rPr/>
        <w:t>off orders”, to reflect the fact that an overall delivery schedule cannot be specified for a</w:t>
      </w:r>
      <w:r>
        <w:rPr>
          <w:spacing w:val="1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contract, as the</w:t>
      </w:r>
      <w:r>
        <w:rPr>
          <w:spacing w:val="-2"/>
        </w:rPr>
        <w:t> </w:t>
      </w:r>
      <w:r>
        <w:rPr/>
        <w:t>timing</w:t>
      </w:r>
      <w:r>
        <w:rPr>
          <w:spacing w:val="-3"/>
        </w:rPr>
        <w:t> </w:t>
      </w:r>
      <w:r>
        <w:rPr/>
        <w:t>of requirements is</w:t>
      </w:r>
      <w:r>
        <w:rPr>
          <w:spacing w:val="-1"/>
        </w:rPr>
        <w:t> </w:t>
      </w:r>
      <w:r>
        <w:rPr/>
        <w:t>unknown.</w:t>
      </w:r>
    </w:p>
    <w:p>
      <w:pPr>
        <w:pStyle w:val="BodyText"/>
        <w:spacing w:line="247" w:lineRule="auto" w:before="117"/>
        <w:ind w:left="222" w:right="662"/>
        <w:jc w:val="both"/>
      </w:pPr>
      <w:r>
        <w:rPr/>
        <w:t>“Inclusion of all cost components” has been deleted, as framework contracts normally</w:t>
      </w:r>
      <w:r>
        <w:rPr>
          <w:spacing w:val="1"/>
        </w:rPr>
        <w:t> </w:t>
      </w:r>
      <w:r>
        <w:rPr/>
        <w:t>relate to spares and consumable items, rather than equipment which requires installation,</w:t>
      </w:r>
      <w:r>
        <w:rPr>
          <w:spacing w:val="1"/>
        </w:rPr>
        <w:t> </w:t>
      </w:r>
      <w:r>
        <w:rPr/>
        <w:t>training, inspection or proving, commissioning etc. However, this can be added in if</w:t>
      </w:r>
      <w:r>
        <w:rPr>
          <w:spacing w:val="1"/>
        </w:rPr>
        <w:t> </w:t>
      </w:r>
      <w:r>
        <w:rPr/>
        <w:t>required.</w:t>
      </w:r>
    </w:p>
    <w:p>
      <w:pPr>
        <w:pStyle w:val="Heading3"/>
        <w:spacing w:before="121"/>
        <w:jc w:val="both"/>
      </w:pPr>
      <w:r>
        <w:rPr/>
        <w:t>7.      </w:t>
      </w:r>
      <w:r>
        <w:rPr>
          <w:spacing w:val="46"/>
        </w:rPr>
        <w:t> </w:t>
      </w:r>
      <w:r>
        <w:rPr/>
        <w:t>Costs</w:t>
      </w:r>
      <w:r>
        <w:rPr>
          <w:spacing w:val="-1"/>
        </w:rPr>
        <w:t> </w:t>
      </w:r>
      <w:r>
        <w:rPr/>
        <w:t>to be included</w:t>
      </w:r>
    </w:p>
    <w:p>
      <w:pPr>
        <w:pStyle w:val="BodyText"/>
        <w:spacing w:line="247" w:lineRule="auto" w:before="122"/>
        <w:ind w:left="222" w:right="670"/>
        <w:jc w:val="both"/>
      </w:pPr>
      <w:r>
        <w:rPr/>
        <w:t>The wording at (a) has been amended to clarify that the evaluation will be based on the</w:t>
      </w:r>
      <w:r>
        <w:rPr>
          <w:spacing w:val="1"/>
        </w:rPr>
        <w:t> </w:t>
      </w:r>
      <w:r>
        <w:rPr/>
        <w:t>prices</w:t>
      </w:r>
      <w:r>
        <w:rPr>
          <w:spacing w:val="-1"/>
        </w:rPr>
        <w:t> </w:t>
      </w:r>
      <w:r>
        <w:rPr/>
        <w:t>bid for</w:t>
      </w:r>
      <w:r>
        <w:rPr>
          <w:spacing w:val="-2"/>
        </w:rPr>
        <w:t> </w:t>
      </w:r>
      <w:r>
        <w:rPr/>
        <w:t>the estimated quantity.</w:t>
      </w:r>
    </w:p>
    <w:p>
      <w:pPr>
        <w:pStyle w:val="Heading3"/>
        <w:spacing w:before="123"/>
        <w:jc w:val="both"/>
      </w:pPr>
      <w:r>
        <w:rPr/>
        <w:t>Additional</w:t>
      </w:r>
      <w:r>
        <w:rPr>
          <w:spacing w:val="-2"/>
        </w:rPr>
        <w:t> </w:t>
      </w:r>
      <w:r>
        <w:rPr/>
        <w:t>Guidance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Post-qualification</w:t>
      </w:r>
      <w:r>
        <w:rPr>
          <w:spacing w:val="-1"/>
        </w:rPr>
        <w:t> </w:t>
      </w:r>
      <w:r>
        <w:rPr/>
        <w:t>Criteria</w:t>
      </w:r>
    </w:p>
    <w:p>
      <w:pPr>
        <w:pStyle w:val="BodyText"/>
        <w:spacing w:line="247" w:lineRule="auto" w:before="123"/>
        <w:ind w:left="222" w:right="666"/>
        <w:jc w:val="both"/>
      </w:pPr>
      <w:r>
        <w:rPr/>
        <w:t>In addition to the post-qualification criteria suggested in the User Guide for the SBD for</w:t>
      </w:r>
      <w:r>
        <w:rPr>
          <w:spacing w:val="1"/>
        </w:rPr>
        <w:t> </w:t>
      </w:r>
      <w:r>
        <w:rPr/>
        <w:t>lump sum contracts, the Procuring and Disposing Entity may wish to consider including a</w:t>
      </w:r>
      <w:r>
        <w:rPr>
          <w:spacing w:val="-57"/>
        </w:rPr>
        <w:t> </w:t>
      </w:r>
      <w:r>
        <w:rPr/>
        <w:t>qualification criterion related to the Provider’s stock levels, where a certain level of stock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likely</w:t>
      </w:r>
      <w:r>
        <w:rPr>
          <w:spacing w:val="-9"/>
        </w:rPr>
        <w:t> </w:t>
      </w:r>
      <w:r>
        <w:rPr/>
        <w:t>to be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 meet call-off</w:t>
      </w:r>
      <w:r>
        <w:rPr>
          <w:spacing w:val="-3"/>
        </w:rPr>
        <w:t> </w:t>
      </w:r>
      <w:r>
        <w:rPr/>
        <w:t>orders</w:t>
      </w:r>
      <w:r>
        <w:rPr>
          <w:spacing w:val="-1"/>
        </w:rPr>
        <w:t> </w:t>
      </w:r>
      <w:r>
        <w:rPr/>
        <w:t>within the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response times.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83.664001pt;margin-top:8.4125pt;width:436.65pt;height:2.2pt;mso-position-horizontal-relative:page;mso-position-vertical-relative:paragraph;z-index:-15719936;mso-wrap-distance-left:0;mso-wrap-distance-right:0" coordorigin="1673,168" coordsize="8733,44" path="m10406,197l1673,197,1673,211,10406,211,10406,197xm10406,168l1673,168,1673,183,10406,183,10406,168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</w:pPr>
      <w:bookmarkStart w:name="_bookmark8" w:id="9"/>
      <w:bookmarkEnd w:id="9"/>
      <w:r>
        <w:rPr>
          <w:b w:val="0"/>
        </w:rPr>
      </w:r>
      <w:r>
        <w:rPr/>
        <w:t>Guidance Notes on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4. Bidding</w:t>
      </w:r>
      <w:r>
        <w:rPr>
          <w:spacing w:val="-1"/>
        </w:rPr>
        <w:t> </w:t>
      </w:r>
      <w:r>
        <w:rPr/>
        <w:t>Forms</w:t>
      </w:r>
    </w:p>
    <w:p>
      <w:pPr>
        <w:spacing w:line="249" w:lineRule="auto" w:before="123"/>
        <w:ind w:left="222" w:right="776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Bidder</w:t>
      </w:r>
      <w:r>
        <w:rPr>
          <w:spacing w:val="-3"/>
          <w:sz w:val="24"/>
        </w:rPr>
        <w:t> </w:t>
      </w:r>
      <w:r>
        <w:rPr>
          <w:sz w:val="24"/>
        </w:rPr>
        <w:t>(or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institution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manufacture)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Bidding</w:t>
      </w:r>
      <w:r>
        <w:rPr>
          <w:spacing w:val="-57"/>
          <w:sz w:val="24"/>
        </w:rPr>
        <w:t> </w:t>
      </w:r>
      <w:r>
        <w:rPr>
          <w:sz w:val="24"/>
        </w:rPr>
        <w:t>Forms. Document. The Procuring and Disposing Entity </w:t>
      </w:r>
      <w:r>
        <w:rPr>
          <w:b/>
          <w:sz w:val="24"/>
        </w:rPr>
        <w:t>is not required to input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change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 information</w:t>
      </w:r>
      <w:r>
        <w:rPr>
          <w:b/>
          <w:spacing w:val="2"/>
          <w:sz w:val="24"/>
        </w:rPr>
        <w:t> </w:t>
      </w:r>
      <w:r>
        <w:rPr>
          <w:sz w:val="24"/>
        </w:rPr>
        <w:t>in Section 4.</w:t>
      </w:r>
    </w:p>
    <w:p>
      <w:pPr>
        <w:pStyle w:val="BodyText"/>
        <w:spacing w:line="247" w:lineRule="auto" w:before="118"/>
        <w:ind w:left="222" w:right="736"/>
      </w:pP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forms are</w:t>
      </w:r>
      <w:r>
        <w:rPr>
          <w:spacing w:val="-3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SBD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lump</w:t>
      </w:r>
      <w:r>
        <w:rPr>
          <w:spacing w:val="-1"/>
        </w:rPr>
        <w:t> </w:t>
      </w:r>
      <w:r>
        <w:rPr/>
        <w:t>sum</w:t>
      </w:r>
      <w:r>
        <w:rPr>
          <w:spacing w:val="-57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SBD,</w:t>
      </w:r>
      <w:r>
        <w:rPr>
          <w:spacing w:val="-1"/>
        </w:rPr>
        <w:t> </w:t>
      </w:r>
      <w:r>
        <w:rPr/>
        <w:t>but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minor</w:t>
      </w:r>
      <w:r>
        <w:rPr>
          <w:spacing w:val="-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forms:</w:t>
      </w:r>
    </w:p>
    <w:p>
      <w:pPr>
        <w:pStyle w:val="Heading3"/>
        <w:spacing w:before="123"/>
      </w:pPr>
      <w:r>
        <w:rPr/>
        <w:t>Bid</w:t>
      </w:r>
      <w:r>
        <w:rPr>
          <w:spacing w:val="-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Sheet</w:t>
      </w:r>
    </w:p>
    <w:p>
      <w:pPr>
        <w:pStyle w:val="BodyText"/>
        <w:spacing w:line="247" w:lineRule="auto" w:before="122"/>
        <w:ind w:left="222" w:right="657"/>
        <w:jc w:val="both"/>
      </w:pPr>
      <w:r>
        <w:rPr/>
        <w:t>The wording at (b) has been amended to refer to response times, rather than a delivery</w:t>
      </w:r>
      <w:r>
        <w:rPr>
          <w:spacing w:val="1"/>
        </w:rPr>
        <w:t> </w:t>
      </w:r>
      <w:r>
        <w:rPr/>
        <w:t>schedule.</w:t>
      </w:r>
    </w:p>
    <w:p>
      <w:pPr>
        <w:pStyle w:val="BodyText"/>
        <w:spacing w:line="247" w:lineRule="auto" w:before="119"/>
        <w:ind w:left="222" w:right="659"/>
        <w:jc w:val="both"/>
      </w:pPr>
      <w:r>
        <w:rPr/>
        <w:t>A new declaration has been added at (c), which requires the Bidder to sign</w:t>
      </w:r>
      <w:r>
        <w:rPr>
          <w:spacing w:val="1"/>
        </w:rPr>
        <w:t> </w:t>
      </w:r>
      <w:r>
        <w:rPr/>
        <w:t>that he</w:t>
      </w:r>
      <w:r>
        <w:rPr>
          <w:spacing w:val="1"/>
        </w:rPr>
        <w:t> </w:t>
      </w:r>
      <w:r>
        <w:rPr/>
        <w:t>understands that any resulting contract will</w:t>
      </w:r>
      <w:r>
        <w:rPr>
          <w:spacing w:val="1"/>
        </w:rPr>
        <w:t> </w:t>
      </w:r>
      <w:r>
        <w:rPr/>
        <w:t>be a framework contract, with estimated</w:t>
      </w:r>
      <w:r>
        <w:rPr>
          <w:spacing w:val="1"/>
        </w:rPr>
        <w:t> </w:t>
      </w:r>
      <w:r>
        <w:rPr/>
        <w:t>quantities and that the Procuring and Disposing Entity will not be bound to purchase any</w:t>
      </w:r>
      <w:r>
        <w:rPr>
          <w:spacing w:val="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or supplies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exception of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guaranteed minimum value.</w:t>
      </w:r>
    </w:p>
    <w:p>
      <w:pPr>
        <w:pStyle w:val="Heading3"/>
        <w:spacing w:before="120"/>
        <w:jc w:val="both"/>
      </w:pPr>
      <w:r>
        <w:rPr/>
        <w:t>Price</w:t>
      </w:r>
      <w:r>
        <w:rPr>
          <w:spacing w:val="-5"/>
        </w:rPr>
        <w:t> </w:t>
      </w:r>
      <w:r>
        <w:rPr/>
        <w:t>Schedule</w:t>
      </w:r>
    </w:p>
    <w:p>
      <w:pPr>
        <w:pStyle w:val="BodyText"/>
        <w:spacing w:before="123"/>
        <w:ind w:left="222"/>
        <w:jc w:val="both"/>
      </w:pPr>
      <w:r>
        <w:rPr/>
        <w:t>Column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amended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quantity.</w:t>
      </w:r>
    </w:p>
    <w:p>
      <w:pPr>
        <w:pStyle w:val="Heading1"/>
        <w:spacing w:before="133"/>
        <w:jc w:val="both"/>
      </w:pPr>
      <w:bookmarkStart w:name="_bookmark9" w:id="10"/>
      <w:bookmarkEnd w:id="10"/>
      <w:r>
        <w:rPr>
          <w:b w:val="0"/>
        </w:rPr>
      </w:r>
      <w:r>
        <w:rPr/>
        <w:t>Guidance Notes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5.</w:t>
      </w:r>
      <w:r>
        <w:rPr>
          <w:spacing w:val="89"/>
        </w:rPr>
        <w:t> </w:t>
      </w:r>
      <w:r>
        <w:rPr/>
        <w:t>Eligible Countries</w:t>
      </w:r>
    </w:p>
    <w:p>
      <w:pPr>
        <w:pStyle w:val="BodyText"/>
        <w:spacing w:before="122"/>
        <w:ind w:left="222"/>
      </w:pPr>
      <w:r>
        <w:rPr/>
        <w:t>Section</w:t>
      </w:r>
      <w:r>
        <w:rPr>
          <w:spacing w:val="-2"/>
        </w:rPr>
        <w:t> </w:t>
      </w:r>
      <w:r>
        <w:rPr/>
        <w:t>5,</w:t>
      </w:r>
      <w:r>
        <w:rPr>
          <w:spacing w:val="-1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identical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83.664001pt;margin-top:12.180079pt;width:436.65pt;height:2.2pt;mso-position-horizontal-relative:page;mso-position-vertical-relative:paragraph;z-index:-15718912;mso-wrap-distance-left:0;mso-wrap-distance-right:0" coordorigin="1673,244" coordsize="8733,44" path="m10406,272l1673,272,1673,287,10406,287,10406,272xm10406,244l1673,244,1673,258,10406,258,10406,244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spacing w:line="244" w:lineRule="auto"/>
        <w:ind w:right="2818"/>
      </w:pPr>
      <w:bookmarkStart w:name="_bookmark10" w:id="11"/>
      <w:bookmarkEnd w:id="11"/>
      <w:r>
        <w:rPr>
          <w:b w:val="0"/>
        </w:rPr>
      </w:r>
      <w:r>
        <w:rPr/>
        <w:t>Guidance Notes on Section 6. Statement of</w:t>
      </w:r>
      <w:r>
        <w:rPr>
          <w:spacing w:val="-87"/>
        </w:rPr>
        <w:t> </w:t>
      </w:r>
      <w:r>
        <w:rPr/>
        <w:t>Requirements</w:t>
      </w:r>
    </w:p>
    <w:p>
      <w:pPr>
        <w:pStyle w:val="BodyText"/>
        <w:spacing w:line="247" w:lineRule="auto" w:before="115"/>
        <w:ind w:left="222" w:right="665"/>
        <w:jc w:val="both"/>
      </w:pPr>
      <w:r>
        <w:rPr/>
        <w:t>The Statement of Requirements (SOR) should provide sufficient information to enable</w:t>
      </w:r>
      <w:r>
        <w:rPr>
          <w:spacing w:val="1"/>
        </w:rPr>
        <w:t> </w:t>
      </w:r>
      <w:r>
        <w:rPr/>
        <w:t>bidders to efficiently and accurately prepare bids that are realistic and competitive and to</w:t>
      </w:r>
      <w:r>
        <w:rPr>
          <w:spacing w:val="1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 bids meet the</w:t>
      </w:r>
      <w:r>
        <w:rPr>
          <w:spacing w:val="-1"/>
        </w:rPr>
        <w:t> </w:t>
      </w:r>
      <w:r>
        <w:rPr/>
        <w:t>PDE’s needs.</w:t>
      </w:r>
    </w:p>
    <w:p>
      <w:pPr>
        <w:pStyle w:val="BodyText"/>
        <w:spacing w:line="247" w:lineRule="auto" w:before="117"/>
        <w:ind w:left="222" w:right="664"/>
        <w:jc w:val="both"/>
      </w:pPr>
      <w:r>
        <w:rPr/>
        <w:t>The SOR consists of the same parts as in the lump sum contract SBD, but with the</w:t>
      </w:r>
      <w:r>
        <w:rPr>
          <w:spacing w:val="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minor changes:</w:t>
      </w:r>
    </w:p>
    <w:p>
      <w:pPr>
        <w:pStyle w:val="Heading2"/>
        <w:spacing w:before="184"/>
      </w:pPr>
      <w:bookmarkStart w:name="_bookmark11" w:id="12"/>
      <w:bookmarkEnd w:id="12"/>
      <w:r>
        <w:rPr>
          <w:b w:val="0"/>
        </w:rPr>
      </w:r>
      <w:r>
        <w:rPr/>
        <w:t>List of</w:t>
      </w:r>
      <w:r>
        <w:rPr>
          <w:spacing w:val="1"/>
        </w:rPr>
        <w:t> </w:t>
      </w:r>
      <w:r>
        <w:rPr/>
        <w:t>Supplies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Services</w:t>
      </w:r>
    </w:p>
    <w:p>
      <w:pPr>
        <w:pStyle w:val="BodyText"/>
        <w:spacing w:line="247" w:lineRule="auto" w:before="123"/>
        <w:ind w:left="222" w:right="663"/>
        <w:jc w:val="both"/>
      </w:pPr>
      <w:r>
        <w:rPr/>
        <w:t>Space is provided at the top of the page to insert a minimum value (currency and amount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inserted),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contract.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possible, a minimum value should be stated, as it should result in more competitive bid</w:t>
      </w:r>
      <w:r>
        <w:rPr>
          <w:spacing w:val="1"/>
        </w:rPr>
        <w:t> </w:t>
      </w:r>
      <w:r>
        <w:rPr/>
        <w:t>prices.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stated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contractual</w:t>
      </w:r>
      <w:r>
        <w:rPr>
          <w:spacing w:val="1"/>
        </w:rPr>
        <w:t> </w:t>
      </w:r>
      <w:r>
        <w:rPr/>
        <w:t>commitment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 the PDE should not insert any minimum which it will be unable to meet or fund.</w:t>
      </w:r>
      <w:r>
        <w:rPr>
          <w:spacing w:val="-57"/>
        </w:rPr>
        <w:t> </w:t>
      </w:r>
      <w:r>
        <w:rPr/>
        <w:t>Where no minimum can be guaranteed, the text should be amended to read “No minimum</w:t>
      </w:r>
      <w:r>
        <w:rPr>
          <w:spacing w:val="-57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supplies</w:t>
      </w:r>
      <w:r>
        <w:rPr>
          <w:spacing w:val="-2"/>
        </w:rPr>
        <w:t> </w:t>
      </w:r>
      <w:r>
        <w:rPr/>
        <w:t>or services 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purchased by</w:t>
      </w:r>
      <w:r>
        <w:rPr>
          <w:spacing w:val="-9"/>
        </w:rPr>
        <w:t> </w:t>
      </w:r>
      <w:r>
        <w:rPr/>
        <w:t>the contract”.</w:t>
      </w:r>
    </w:p>
    <w:p>
      <w:pPr>
        <w:pStyle w:val="BodyText"/>
        <w:spacing w:before="113"/>
        <w:ind w:left="222"/>
        <w:jc w:val="both"/>
      </w:pPr>
      <w:r>
        <w:rPr/>
        <w:t>The</w:t>
      </w:r>
      <w:r>
        <w:rPr>
          <w:spacing w:val="-5"/>
        </w:rPr>
        <w:t> </w:t>
      </w:r>
      <w:r>
        <w:rPr/>
        <w:t>column</w:t>
      </w:r>
      <w:r>
        <w:rPr>
          <w:spacing w:val="-2"/>
        </w:rPr>
        <w:t> </w:t>
      </w:r>
      <w:r>
        <w:rPr/>
        <w:t>quantity</w:t>
      </w:r>
      <w:r>
        <w:rPr>
          <w:spacing w:val="-9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amended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“estimated</w:t>
      </w:r>
      <w:r>
        <w:rPr>
          <w:spacing w:val="-2"/>
        </w:rPr>
        <w:t> </w:t>
      </w:r>
      <w:r>
        <w:rPr/>
        <w:t>quantity”.</w:t>
      </w:r>
    </w:p>
    <w:p>
      <w:pPr>
        <w:pStyle w:val="Heading2"/>
        <w:spacing w:before="193"/>
      </w:pPr>
      <w:bookmarkStart w:name="_bookmark12" w:id="13"/>
      <w:bookmarkEnd w:id="13"/>
      <w:r>
        <w:rPr>
          <w:b w:val="0"/>
        </w:rPr>
      </w:r>
      <w:r>
        <w:rPr/>
        <w:t>Bills</w:t>
      </w:r>
      <w:r>
        <w:rPr>
          <w:spacing w:val="1"/>
        </w:rPr>
        <w:t> </w:t>
      </w:r>
      <w:r>
        <w:rPr/>
        <w:t>of Quantities,</w:t>
      </w:r>
      <w:r>
        <w:rPr>
          <w:spacing w:val="2"/>
        </w:rPr>
        <w:t> </w:t>
      </w:r>
      <w:r>
        <w:rPr/>
        <w:t>Delivery</w:t>
      </w:r>
      <w:r>
        <w:rPr>
          <w:spacing w:val="1"/>
        </w:rPr>
        <w:t> </w:t>
      </w:r>
      <w:r>
        <w:rPr/>
        <w:t>and Completion</w:t>
      </w:r>
      <w:r>
        <w:rPr>
          <w:spacing w:val="3"/>
        </w:rPr>
        <w:t> </w:t>
      </w:r>
      <w:r>
        <w:rPr/>
        <w:t>Schedule</w:t>
      </w:r>
    </w:p>
    <w:p>
      <w:pPr>
        <w:pStyle w:val="BodyText"/>
        <w:spacing w:line="247" w:lineRule="auto" w:before="124"/>
        <w:ind w:left="222" w:right="665"/>
        <w:jc w:val="both"/>
      </w:pPr>
      <w:r>
        <w:rPr/>
        <w:t>The “Bills of Quantities, Delivery/Completion Period” in the table has been amended to</w:t>
      </w:r>
      <w:r>
        <w:rPr>
          <w:spacing w:val="1"/>
        </w:rPr>
        <w:t> </w:t>
      </w:r>
      <w:r>
        <w:rPr/>
        <w:t>“Response Time” for individual call-off orders. The first sentence above the table defines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response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will commence</w:t>
      </w:r>
      <w:r>
        <w:rPr>
          <w:spacing w:val="-2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call-off</w:t>
      </w:r>
      <w:r>
        <w:rPr>
          <w:spacing w:val="-2"/>
        </w:rPr>
        <w:t> </w:t>
      </w:r>
      <w:r>
        <w:rPr/>
        <w:t>order.</w:t>
      </w:r>
    </w:p>
    <w:p>
      <w:pPr>
        <w:pStyle w:val="BodyText"/>
        <w:spacing w:line="247" w:lineRule="auto" w:before="117"/>
        <w:ind w:left="222" w:right="666"/>
        <w:jc w:val="both"/>
      </w:pPr>
      <w:r>
        <w:rPr/>
        <w:t>The PDE is also required to insert the period during which call-off orders may be issued.</w:t>
      </w:r>
      <w:r>
        <w:rPr>
          <w:spacing w:val="1"/>
        </w:rPr>
        <w:t> </w:t>
      </w:r>
      <w:r>
        <w:rPr/>
        <w:t>This is normally one year, but can be longer. Care should be taken to ensure that the</w:t>
      </w:r>
      <w:r>
        <w:rPr>
          <w:spacing w:val="1"/>
        </w:rPr>
        <w:t> </w:t>
      </w:r>
      <w:r>
        <w:rPr/>
        <w:t>period defined in the Delivery and Completion Schedule is the same as that stated in</w:t>
      </w:r>
      <w:r>
        <w:rPr>
          <w:spacing w:val="1"/>
        </w:rPr>
        <w:t> </w:t>
      </w:r>
      <w:r>
        <w:rPr/>
        <w:t>Clause</w:t>
      </w:r>
      <w:r>
        <w:rPr>
          <w:spacing w:val="-3"/>
        </w:rPr>
        <w:t> </w:t>
      </w:r>
      <w:r>
        <w:rPr/>
        <w:t>1.1 of</w:t>
      </w:r>
      <w:r>
        <w:rPr>
          <w:spacing w:val="-1"/>
        </w:rPr>
        <w:t> </w:t>
      </w:r>
      <w:r>
        <w:rPr/>
        <w:t>the BDS and the Agreement form</w:t>
      </w:r>
      <w:r>
        <w:rPr>
          <w:spacing w:val="-1"/>
        </w:rPr>
        <w:t> </w:t>
      </w:r>
      <w:r>
        <w:rPr/>
        <w:t>in Section 9.</w:t>
      </w:r>
    </w:p>
    <w:p>
      <w:pPr>
        <w:pStyle w:val="BodyText"/>
        <w:spacing w:line="247" w:lineRule="auto" w:before="116"/>
        <w:ind w:left="222" w:right="665"/>
        <w:jc w:val="both"/>
      </w:pPr>
      <w:r>
        <w:rPr/>
        <w:t>Where there will be more than one delivery point, this must be stated. Precise addresses</w:t>
      </w:r>
      <w:r>
        <w:rPr>
          <w:spacing w:val="1"/>
        </w:rPr>
        <w:t> </w:t>
      </w:r>
      <w:r>
        <w:rPr/>
        <w:t>are not</w:t>
      </w:r>
      <w:r>
        <w:rPr>
          <w:spacing w:val="1"/>
        </w:rPr>
        <w:t> </w:t>
      </w:r>
      <w:r>
        <w:rPr/>
        <w:t>essential,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the information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to enable Bidders to include</w:t>
      </w:r>
      <w:r>
        <w:rPr>
          <w:spacing w:val="1"/>
        </w:rPr>
        <w:t> </w:t>
      </w:r>
      <w:r>
        <w:rPr/>
        <w:t>delivery costs in their bid prices e.g. “Delivery will be required to 3 different locations</w:t>
      </w:r>
      <w:r>
        <w:rPr>
          <w:spacing w:val="1"/>
        </w:rPr>
        <w:t> </w:t>
      </w:r>
      <w:r>
        <w:rPr/>
        <w:t>within Kampala” or “Delivery will be required to the Ministry’s offices in both Kampala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Entebbe”.</w:t>
      </w:r>
    </w:p>
    <w:p>
      <w:pPr>
        <w:pStyle w:val="BodyText"/>
        <w:spacing w:line="247" w:lineRule="auto" w:before="114"/>
        <w:ind w:left="222" w:right="660"/>
        <w:jc w:val="both"/>
      </w:pPr>
      <w:r>
        <w:rPr/>
        <w:t>Where the estimated number and/or frequency or call-off orders is known with reasonable</w:t>
      </w:r>
      <w:r>
        <w:rPr>
          <w:spacing w:val="-57"/>
        </w:rPr>
        <w:t> </w:t>
      </w:r>
      <w:r>
        <w:rPr/>
        <w:t>accuracy, this could be added, to assist Bidders in determining the stock-levels they would</w:t>
      </w:r>
      <w:r>
        <w:rPr>
          <w:spacing w:val="-57"/>
        </w:rPr>
        <w:t> </w:t>
      </w:r>
      <w:r>
        <w:rPr/>
        <w:t>need to meet the response times and</w:t>
      </w:r>
      <w:r>
        <w:rPr>
          <w:spacing w:val="60"/>
        </w:rPr>
        <w:t> </w:t>
      </w:r>
      <w:r>
        <w:rPr/>
        <w:t>the prices to charge, taking into account delivery</w:t>
      </w:r>
      <w:r>
        <w:rPr>
          <w:spacing w:val="1"/>
        </w:rPr>
        <w:t> </w:t>
      </w:r>
      <w:r>
        <w:rPr/>
        <w:t>costs etc. For example, “It is estimated that approximately twelve call-off orders will be</w:t>
      </w:r>
      <w:r>
        <w:rPr>
          <w:spacing w:val="1"/>
        </w:rPr>
        <w:t> </w:t>
      </w:r>
      <w:r>
        <w:rPr/>
        <w:t>placed at approximately monthly intervals”. The PDE must ensure that any information</w:t>
      </w:r>
      <w:r>
        <w:rPr>
          <w:spacing w:val="1"/>
        </w:rPr>
        <w:t> </w:t>
      </w:r>
      <w:r>
        <w:rPr/>
        <w:t>added contains words such as “estimated” or “approximately”, so that it does not commit</w:t>
      </w:r>
      <w:r>
        <w:rPr>
          <w:spacing w:val="1"/>
        </w:rPr>
        <w:t> </w:t>
      </w:r>
      <w:r>
        <w:rPr/>
        <w:t>itself to a fixed order and delivery schedule. Where this information is not known, there is</w:t>
      </w:r>
      <w:r>
        <w:rPr>
          <w:spacing w:val="-57"/>
        </w:rPr>
        <w:t> </w:t>
      </w:r>
      <w:r>
        <w:rPr/>
        <w:t>no</w:t>
      </w:r>
      <w:r>
        <w:rPr>
          <w:spacing w:val="-1"/>
        </w:rPr>
        <w:t> </w:t>
      </w:r>
      <w:r>
        <w:rPr/>
        <w:t>need to add anything.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83.664001pt;margin-top:10.821289pt;width:436.65pt;height:2.2pt;mso-position-horizontal-relative:page;mso-position-vertical-relative:paragraph;z-index:-15717888;mso-wrap-distance-left:0;mso-wrap-distance-right:0" coordorigin="1673,216" coordsize="8733,44" path="m10406,245l1673,245,1673,260,10406,260,10406,245xm10406,216l1673,216,1673,231,10406,231,10406,216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spacing w:line="244" w:lineRule="auto"/>
        <w:ind w:right="667"/>
      </w:pPr>
      <w:bookmarkStart w:name="_bookmark13" w:id="14"/>
      <w:bookmarkEnd w:id="14"/>
      <w:r>
        <w:rPr>
          <w:b w:val="0"/>
        </w:rPr>
      </w:r>
      <w:r>
        <w:rPr/>
        <w:t>Guidance Notes on Section 7. General Conditions of</w:t>
      </w:r>
      <w:r>
        <w:rPr>
          <w:spacing w:val="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Section</w:t>
      </w:r>
      <w:r>
        <w:rPr>
          <w:spacing w:val="-3"/>
        </w:rPr>
        <w:t> </w:t>
      </w:r>
      <w:r>
        <w:rPr/>
        <w:t>8.</w:t>
      </w:r>
      <w:r>
        <w:rPr>
          <w:spacing w:val="-1"/>
        </w:rPr>
        <w:t> </w:t>
      </w:r>
      <w:r>
        <w:rPr/>
        <w:t>Special</w:t>
      </w:r>
      <w:r>
        <w:rPr>
          <w:spacing w:val="-2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Contract</w:t>
      </w:r>
    </w:p>
    <w:p>
      <w:pPr>
        <w:pStyle w:val="BodyText"/>
        <w:spacing w:line="247" w:lineRule="auto" w:before="115"/>
        <w:ind w:left="222" w:right="663"/>
        <w:jc w:val="both"/>
      </w:pPr>
      <w:r>
        <w:rPr/>
        <w:t>The General Conditions of Contract (GCC) contain standard provisions that have been</w:t>
      </w:r>
      <w:r>
        <w:rPr>
          <w:spacing w:val="1"/>
        </w:rPr>
        <w:t> </w:t>
      </w:r>
      <w:r>
        <w:rPr/>
        <w:t>designed to remain unchanged and </w:t>
      </w:r>
      <w:r>
        <w:rPr>
          <w:b/>
        </w:rPr>
        <w:t>to be used without modifying their text</w:t>
      </w:r>
      <w:r>
        <w:rPr/>
        <w:t>, while the</w:t>
      </w:r>
      <w:r>
        <w:rPr>
          <w:spacing w:val="1"/>
        </w:rPr>
        <w:t> </w:t>
      </w:r>
      <w:r>
        <w:rPr/>
        <w:t>Special Conditions</w:t>
      </w:r>
      <w:r>
        <w:rPr>
          <w:spacing w:val="1"/>
        </w:rPr>
        <w:t> </w:t>
      </w:r>
      <w:r>
        <w:rPr/>
        <w:t>of Contract (SCC) supplement the GCC by modifying conditions</w:t>
      </w:r>
      <w:r>
        <w:rPr>
          <w:spacing w:val="1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to an individual</w:t>
      </w:r>
      <w:r>
        <w:rPr>
          <w:spacing w:val="-1"/>
        </w:rPr>
        <w:t> </w:t>
      </w:r>
      <w:r>
        <w:rPr/>
        <w:t>contract. The</w:t>
      </w:r>
      <w:r>
        <w:rPr>
          <w:spacing w:val="-1"/>
        </w:rPr>
        <w:t> </w:t>
      </w:r>
      <w:r>
        <w:rPr/>
        <w:t>SCC prevail</w:t>
      </w:r>
      <w:r>
        <w:rPr>
          <w:spacing w:val="-1"/>
        </w:rPr>
        <w:t> </w:t>
      </w:r>
      <w:r>
        <w:rPr/>
        <w:t>over the</w:t>
      </w:r>
      <w:r>
        <w:rPr>
          <w:spacing w:val="-2"/>
        </w:rPr>
        <w:t> </w:t>
      </w:r>
      <w:r>
        <w:rPr/>
        <w:t>GCC.</w:t>
      </w:r>
    </w:p>
    <w:p>
      <w:pPr>
        <w:pStyle w:val="BodyText"/>
        <w:spacing w:line="247" w:lineRule="auto" w:before="121"/>
        <w:ind w:left="222" w:right="664"/>
        <w:jc w:val="both"/>
      </w:pPr>
      <w:r>
        <w:rPr/>
        <w:t>The Government of Uganda has issued one single set of GCC to apply to all Supplies or</w:t>
      </w:r>
      <w:r>
        <w:rPr>
          <w:spacing w:val="1"/>
        </w:rPr>
        <w:t> </w:t>
      </w:r>
      <w:r>
        <w:rPr/>
        <w:t>Services’ contracts. Therefore Section 7, the General Conditions of Contract, is identical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GCC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all SBDs.</w:t>
      </w:r>
    </w:p>
    <w:p>
      <w:pPr>
        <w:pStyle w:val="BodyText"/>
        <w:spacing w:line="247" w:lineRule="auto" w:before="116"/>
        <w:ind w:left="222" w:right="659"/>
        <w:jc w:val="both"/>
      </w:pPr>
      <w:r>
        <w:rPr/>
        <w:t>PDEs should consult the User Guide for services or supplies for guidance on drafting the</w:t>
      </w:r>
      <w:r>
        <w:rPr>
          <w:spacing w:val="1"/>
        </w:rPr>
        <w:t> </w:t>
      </w:r>
      <w:r>
        <w:rPr/>
        <w:t>majority of the SCC. The notes below provide an explanation of the additional Special</w:t>
      </w:r>
      <w:r>
        <w:rPr>
          <w:spacing w:val="1"/>
        </w:rPr>
        <w:t> </w:t>
      </w:r>
      <w:r>
        <w:rPr/>
        <w:t>Conditions which have been added for framework contracts and guidance on drafting any</w:t>
      </w:r>
      <w:r>
        <w:rPr>
          <w:spacing w:val="1"/>
        </w:rPr>
        <w:t> </w:t>
      </w:r>
      <w:r>
        <w:rPr/>
        <w:t>clauses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to framework contracts.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7652"/>
      </w:tblGrid>
      <w:tr>
        <w:trPr>
          <w:trHeight w:val="606" w:hRule="atLeast"/>
        </w:trPr>
        <w:tc>
          <w:tcPr>
            <w:tcW w:w="9322" w:type="dxa"/>
            <w:gridSpan w:val="2"/>
            <w:shd w:val="clear" w:color="auto" w:fill="E6E6E6"/>
          </w:tcPr>
          <w:p>
            <w:pPr>
              <w:pStyle w:val="TableParagraph"/>
              <w:spacing w:before="128"/>
              <w:ind w:left="2099" w:right="2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Guidance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Additional Special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690" w:hRule="atLeast"/>
        </w:trPr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28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GCC/SCC</w:t>
            </w:r>
          </w:p>
          <w:p>
            <w:pPr>
              <w:pStyle w:val="TableParagraph"/>
              <w:spacing w:line="259" w:lineRule="exact" w:before="7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Clause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6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28"/>
              <w:ind w:left="1495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Framework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Contracts</w:t>
            </w:r>
          </w:p>
        </w:tc>
      </w:tr>
      <w:tr>
        <w:trPr>
          <w:trHeight w:val="1775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Definitions</w:t>
            </w:r>
          </w:p>
          <w:p>
            <w:pPr>
              <w:pStyle w:val="TableParagraph"/>
              <w:spacing w:line="247" w:lineRule="auto" w:before="122"/>
              <w:ind w:right="196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definitions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SCC 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contract, 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response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time.</w:t>
            </w:r>
          </w:p>
          <w:p>
            <w:pPr>
              <w:pStyle w:val="TableParagraph"/>
              <w:spacing w:line="247" w:lineRule="auto" w:before="118"/>
              <w:ind w:right="51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addition,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deletion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normally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clause.</w:t>
            </w:r>
          </w:p>
        </w:tc>
      </w:tr>
      <w:tr>
        <w:trPr>
          <w:trHeight w:val="2341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2.1(g)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</w:p>
          <w:p>
            <w:pPr>
              <w:pStyle w:val="TableParagraph"/>
              <w:spacing w:line="247" w:lineRule="auto" w:before="122"/>
              <w:ind w:right="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 form part of the contract. It is important to note that, in the event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conflict,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precedence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anything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also stated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 itself.</w:t>
            </w:r>
          </w:p>
          <w:p>
            <w:pPr>
              <w:pStyle w:val="TableParagraph"/>
              <w:spacing w:line="247" w:lineRule="auto" w:before="116"/>
              <w:ind w:right="94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normally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modification. Any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included 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 can also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listed.</w:t>
            </w:r>
          </w:p>
        </w:tc>
      </w:tr>
      <w:tr>
        <w:trPr>
          <w:trHeight w:val="2462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Notices</w:t>
            </w:r>
          </w:p>
          <w:p>
            <w:pPr>
              <w:pStyle w:val="TableParagraph"/>
              <w:spacing w:line="247" w:lineRule="auto" w:before="123"/>
              <w:ind w:right="87"/>
              <w:rPr>
                <w:sz w:val="24"/>
              </w:rPr>
            </w:pPr>
            <w:r>
              <w:rPr>
                <w:sz w:val="24"/>
              </w:rPr>
              <w:t>Additional wording has been added to specify that the PDE’s address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also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issuing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orders.</w:t>
            </w:r>
          </w:p>
          <w:p>
            <w:pPr>
              <w:pStyle w:val="TableParagraph"/>
              <w:spacing w:line="247" w:lineRule="auto" w:before="118"/>
              <w:ind w:right="175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notices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also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orders.</w:t>
            </w:r>
          </w:p>
          <w:p>
            <w:pPr>
              <w:pStyle w:val="TableParagraph"/>
              <w:spacing w:line="247" w:lineRule="auto" w:before="118"/>
              <w:ind w:right="19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insertion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contact details,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normally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required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notices.</w:t>
            </w:r>
          </w:p>
        </w:tc>
      </w:tr>
      <w:tr>
        <w:trPr>
          <w:trHeight w:val="402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Scope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Supply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shape style="position:absolute;margin-left:83.664001pt;margin-top:17.399996pt;width:436.65pt;height:2.2pt;mso-position-horizontal-relative:page;mso-position-vertical-relative:paragraph;z-index:-15716864;mso-wrap-distance-left:0;mso-wrap-distance-right:0" coordorigin="1673,348" coordsize="8733,44" path="m10406,377l1673,377,1673,391,10406,391,10406,377xm10406,348l1673,348,1673,362,10406,362,10406,348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tbl>
      <w:tblPr>
        <w:tblW w:w="0" w:type="auto"/>
        <w:jc w:val="left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7652"/>
      </w:tblGrid>
      <w:tr>
        <w:trPr>
          <w:trHeight w:val="605" w:hRule="atLeast"/>
        </w:trPr>
        <w:tc>
          <w:tcPr>
            <w:tcW w:w="9322" w:type="dxa"/>
            <w:gridSpan w:val="2"/>
            <w:shd w:val="clear" w:color="auto" w:fill="E6E6E6"/>
          </w:tcPr>
          <w:p>
            <w:pPr>
              <w:pStyle w:val="TableParagraph"/>
              <w:spacing w:before="128"/>
              <w:ind w:left="2099" w:right="2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Guidance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Additional Special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690" w:hRule="atLeast"/>
        </w:trPr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28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GCC/SCC</w:t>
            </w:r>
          </w:p>
          <w:p>
            <w:pPr>
              <w:pStyle w:val="TableParagraph"/>
              <w:spacing w:line="259" w:lineRule="exact" w:before="7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Clause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6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28"/>
              <w:ind w:left="1495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Framework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Contracts</w:t>
            </w:r>
          </w:p>
        </w:tc>
      </w:tr>
      <w:tr>
        <w:trPr>
          <w:trHeight w:val="2222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right="254"/>
              <w:rPr>
                <w:sz w:val="24"/>
              </w:rPr>
            </w:pPr>
            <w:r>
              <w:rPr>
                <w:sz w:val="24"/>
              </w:rPr>
              <w:t>An additional SCC has been added to modify GCC 11.1. The General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 states that the scope of supply is specified in the Statement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Requirements. The Special Condition modifies this by stating that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remain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Statement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Requirements).</w:t>
            </w:r>
          </w:p>
          <w:p>
            <w:pPr>
              <w:pStyle w:val="TableParagraph"/>
              <w:spacing w:line="247" w:lineRule="auto" w:before="115"/>
              <w:ind w:right="51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addition,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deletion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normally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clause.</w:t>
            </w:r>
          </w:p>
        </w:tc>
      </w:tr>
      <w:tr>
        <w:trPr>
          <w:trHeight w:val="4163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</w:p>
          <w:p>
            <w:pPr>
              <w:pStyle w:val="TableParagraph"/>
              <w:spacing w:line="247" w:lineRule="auto" w:before="122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and Completion Schedule in the Statement of Requirements. The Special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 modifies this by stating that delivery shall be in 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Schedule.</w:t>
            </w:r>
          </w:p>
          <w:p>
            <w:pPr>
              <w:pStyle w:val="TableParagraph"/>
              <w:spacing w:line="247" w:lineRule="auto" w:before="114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No addition, deletion or modification should normally be required to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clause.</w:t>
            </w:r>
          </w:p>
          <w:p>
            <w:pPr>
              <w:pStyle w:val="TableParagraph"/>
              <w:spacing w:line="247" w:lineRule="auto" w:before="118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The second part of the SCC relates to shipping and other documents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be completed in the same way as for a lump sum contract. The only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difference is that the documents are for each call-off order, rather than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</w:tc>
      </w:tr>
      <w:tr>
        <w:trPr>
          <w:trHeight w:val="3475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  <w:p>
            <w:pPr>
              <w:pStyle w:val="TableParagraph"/>
              <w:spacing w:line="247" w:lineRule="auto" w:before="122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 states that contract price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as stated in the Agreement,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subject to any additions or adjustments made under the contract. The Special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 clarifies this by stating that the contract price specified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 is an estimated price only and that the actual price payable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calculated on the basis of the unit prices in the Price Schedule and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orders,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minimum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Statement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Requirements.</w:t>
            </w:r>
          </w:p>
          <w:p>
            <w:pPr>
              <w:pStyle w:val="TableParagraph"/>
              <w:spacing w:line="247" w:lineRule="auto" w:before="11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No addition, deletion or modification should normally be required to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clause.</w:t>
            </w:r>
          </w:p>
        </w:tc>
      </w:tr>
      <w:tr>
        <w:trPr>
          <w:trHeight w:val="1940" w:hRule="atLeast"/>
        </w:trPr>
        <w:tc>
          <w:tcPr>
            <w:tcW w:w="16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16.1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Terms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Payment</w:t>
            </w:r>
          </w:p>
          <w:p>
            <w:pPr>
              <w:pStyle w:val="TableParagraph"/>
              <w:spacing w:line="247" w:lineRule="auto" w:before="122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The PDE is required to insert the structure of payments in SCC 16.1.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SCC for the framework contract is completed with a default wording, 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will normally apply. This is based on full payment for each call-off order,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invoice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documentation.</w:t>
            </w:r>
          </w:p>
        </w:tc>
      </w:tr>
    </w:tbl>
    <w:p>
      <w:pPr>
        <w:pStyle w:val="BodyText"/>
        <w:spacing w:before="9"/>
        <w:rPr>
          <w:b/>
          <w:sz w:val="29"/>
        </w:rPr>
      </w:pPr>
      <w:r>
        <w:rPr/>
        <w:pict>
          <v:shape style="position:absolute;margin-left:83.664001pt;margin-top:19.079996pt;width:436.65pt;height:2.2pt;mso-position-horizontal-relative:page;mso-position-vertical-relative:paragraph;z-index:-15716352;mso-wrap-distance-left:0;mso-wrap-distance-right:0" coordorigin="1673,382" coordsize="8733,44" path="m10406,410l1673,410,1673,425,10406,425,10406,410xm10406,382l1673,382,1673,396,10406,396,10406,382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headerReference w:type="default" r:id="rId7"/>
          <w:footerReference w:type="default" r:id="rId8"/>
          <w:pgSz w:w="11910" w:h="16850"/>
          <w:pgMar w:header="709" w:footer="546" w:top="1680" w:bottom="740" w:left="1480" w:right="860"/>
        </w:sectPr>
      </w:pP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7652"/>
      </w:tblGrid>
      <w:tr>
        <w:trPr>
          <w:trHeight w:val="605" w:hRule="atLeast"/>
        </w:trPr>
        <w:tc>
          <w:tcPr>
            <w:tcW w:w="9322" w:type="dxa"/>
            <w:gridSpan w:val="2"/>
            <w:shd w:val="clear" w:color="auto" w:fill="E6E6E6"/>
          </w:tcPr>
          <w:p>
            <w:pPr>
              <w:pStyle w:val="TableParagraph"/>
              <w:spacing w:before="128"/>
              <w:ind w:left="2099" w:right="2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Guidance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Additional Special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690" w:hRule="atLeast"/>
        </w:trPr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28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GCC/SCC</w:t>
            </w:r>
          </w:p>
          <w:p>
            <w:pPr>
              <w:pStyle w:val="TableParagraph"/>
              <w:spacing w:line="259" w:lineRule="exact" w:before="7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Clause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6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28"/>
              <w:ind w:left="1495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Framework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Contracts</w:t>
            </w:r>
          </w:p>
        </w:tc>
      </w:tr>
      <w:tr>
        <w:trPr>
          <w:trHeight w:val="688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right="83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normally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require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modification,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amended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necessary.</w:t>
            </w:r>
          </w:p>
        </w:tc>
      </w:tr>
      <w:tr>
        <w:trPr>
          <w:trHeight w:val="2059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18.4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Security</w:t>
            </w:r>
          </w:p>
          <w:p>
            <w:pPr>
              <w:pStyle w:val="TableParagraph"/>
              <w:spacing w:line="247" w:lineRule="auto" w:before="122"/>
              <w:ind w:right="264"/>
              <w:rPr>
                <w:sz w:val="24"/>
              </w:rPr>
            </w:pPr>
            <w:r>
              <w:rPr>
                <w:sz w:val="24"/>
              </w:rPr>
              <w:t>If a performance security is required under a framework contract, it 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normally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Therefore,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suggested wording is provided at the end of this clause to provide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security.</w:t>
            </w:r>
          </w:p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deleted.</w:t>
            </w:r>
          </w:p>
        </w:tc>
      </w:tr>
      <w:tr>
        <w:trPr>
          <w:trHeight w:val="2908" w:hRule="atLeast"/>
        </w:trPr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27.1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Liquidated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damages</w:t>
            </w:r>
          </w:p>
          <w:p>
            <w:pPr>
              <w:pStyle w:val="TableParagraph"/>
              <w:spacing w:line="247" w:lineRule="auto" w:before="122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If liquidated damages apply, the modified SCC 27.1 is required to state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liquidated damages will apply separately to each call-off order and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calculated as a percentage of the value of the call-off order, rather than as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percentage of the total contract value. The percentage values indicated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liquidated damages and the total amount of liquidated damages should be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percentages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suggested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lump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 contract.</w:t>
            </w:r>
          </w:p>
          <w:p>
            <w:pPr>
              <w:pStyle w:val="TableParagraph"/>
              <w:spacing w:line="247" w:lineRule="auto" w:before="114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If liquidated damages do not apply, the entire clause can be replaced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“Liquidated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Damages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 apply”.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shape style="position:absolute;margin-left:83.664001pt;margin-top:16.452364pt;width:436.65pt;height:2.2pt;mso-position-horizontal-relative:page;mso-position-vertical-relative:paragraph;z-index:-15715840;mso-wrap-distance-left:0;mso-wrap-distance-right:0" coordorigin="1673,329" coordsize="8733,44" path="m10406,358l1673,358,1673,372,10406,372,10406,358xm10406,329l1673,329,1673,343,10406,343,10406,329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60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jc w:val="both"/>
      </w:pPr>
      <w:bookmarkStart w:name="_bookmark14" w:id="15"/>
      <w:bookmarkEnd w:id="15"/>
      <w:r>
        <w:rPr>
          <w:b w:val="0"/>
        </w:rPr>
      </w:r>
      <w:r>
        <w:rPr/>
        <w:t>Guidance Notes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9.</w:t>
      </w:r>
      <w:r>
        <w:rPr>
          <w:spacing w:val="89"/>
        </w:rPr>
        <w:t> </w:t>
      </w:r>
      <w:r>
        <w:rPr/>
        <w:t>Contract Forms</w:t>
      </w:r>
    </w:p>
    <w:p>
      <w:pPr>
        <w:pStyle w:val="BodyText"/>
        <w:spacing w:line="247" w:lineRule="auto" w:before="123"/>
        <w:ind w:left="222" w:right="665"/>
        <w:jc w:val="both"/>
      </w:pPr>
      <w:r>
        <w:rPr/>
        <w:t>Section 9 of the Bidding Document contains forms for the Agreement, the Performance</w:t>
      </w:r>
      <w:r>
        <w:rPr>
          <w:spacing w:val="1"/>
        </w:rPr>
        <w:t> </w:t>
      </w:r>
      <w:r>
        <w:rPr/>
        <w:t>Security, and the Advance Payment Security, as in all other SBDs. It also contains a</w:t>
      </w:r>
      <w:r>
        <w:rPr>
          <w:spacing w:val="1"/>
        </w:rPr>
        <w:t> </w:t>
      </w:r>
      <w:r>
        <w:rPr/>
        <w:t>sample call-off order, which should be attached to the Agreement form, as an example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call-off</w:t>
      </w:r>
      <w:r>
        <w:rPr>
          <w:spacing w:val="-2"/>
        </w:rPr>
        <w:t> </w:t>
      </w:r>
      <w:r>
        <w:rPr/>
        <w:t>orders</w:t>
      </w:r>
      <w:r>
        <w:rPr>
          <w:spacing w:val="-1"/>
        </w:rPr>
        <w:t> </w:t>
      </w:r>
      <w:r>
        <w:rPr/>
        <w:t>to be</w:t>
      </w:r>
      <w:r>
        <w:rPr>
          <w:spacing w:val="-1"/>
        </w:rPr>
        <w:t> </w:t>
      </w:r>
      <w:r>
        <w:rPr/>
        <w:t>placed</w:t>
      </w:r>
      <w:r>
        <w:rPr>
          <w:spacing w:val="-1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line="247" w:lineRule="auto" w:before="116"/>
        <w:ind w:left="222" w:right="669"/>
        <w:jc w:val="both"/>
      </w:pPr>
      <w:r>
        <w:rPr/>
        <w:t>The security forms are for completion by financial institutions, on behalf of the successful</w:t>
      </w:r>
      <w:r>
        <w:rPr>
          <w:spacing w:val="-57"/>
        </w:rPr>
        <w:t> </w:t>
      </w:r>
      <w:r>
        <w:rPr/>
        <w:t>Bidder, so do not require any input by the PDE. They are identical to those included in the</w:t>
      </w:r>
      <w:r>
        <w:rPr>
          <w:spacing w:val="-57"/>
        </w:rPr>
        <w:t> </w:t>
      </w:r>
      <w:r>
        <w:rPr/>
        <w:t>lump</w:t>
      </w:r>
      <w:r>
        <w:rPr>
          <w:spacing w:val="-1"/>
        </w:rPr>
        <w:t> </w:t>
      </w:r>
      <w:r>
        <w:rPr/>
        <w:t>sum SBD.</w:t>
      </w:r>
    </w:p>
    <w:p>
      <w:pPr>
        <w:pStyle w:val="Heading2"/>
        <w:spacing w:before="183"/>
        <w:jc w:val="left"/>
      </w:pPr>
      <w:bookmarkStart w:name="_bookmark15" w:id="16"/>
      <w:bookmarkEnd w:id="16"/>
      <w:r>
        <w:rPr>
          <w:b w:val="0"/>
        </w:rPr>
      </w:r>
      <w:r>
        <w:rPr/>
        <w:t>Agreement</w:t>
      </w:r>
    </w:p>
    <w:p>
      <w:pPr>
        <w:pStyle w:val="BodyText"/>
        <w:spacing w:line="247" w:lineRule="auto" w:before="124"/>
        <w:ind w:left="222" w:right="664"/>
        <w:jc w:val="both"/>
      </w:pPr>
      <w:r>
        <w:rPr/>
        <w:t>The initial details to be completed on the Agreement (names, addresses, dates, contract</w:t>
      </w:r>
      <w:r>
        <w:rPr>
          <w:spacing w:val="1"/>
        </w:rPr>
        <w:t> </w:t>
      </w:r>
      <w:r>
        <w:rPr/>
        <w:t>price) are specific to the successful Bidder and therefore should be left blank for inclusion</w:t>
      </w:r>
      <w:r>
        <w:rPr>
          <w:spacing w:val="-57"/>
        </w:rPr>
        <w:t> </w:t>
      </w:r>
      <w:r>
        <w:rPr/>
        <w:t>in the Bidding Document. However, the clauses of the Agreement (1-9) may need to be</w:t>
      </w:r>
      <w:r>
        <w:rPr>
          <w:spacing w:val="1"/>
        </w:rPr>
        <w:t> </w:t>
      </w:r>
      <w:r>
        <w:rPr/>
        <w:t>amended to suit the precise requirements of the framework contract the PDE wishes to</w:t>
      </w:r>
      <w:r>
        <w:rPr>
          <w:spacing w:val="1"/>
        </w:rPr>
        <w:t> </w:t>
      </w:r>
      <w:r>
        <w:rPr/>
        <w:t>award. Therefore, these should be amended, prior to issuing the Bidding Document, so</w:t>
      </w:r>
      <w:r>
        <w:rPr>
          <w:spacing w:val="1"/>
        </w:rPr>
        <w:t> </w:t>
      </w:r>
      <w:r>
        <w:rPr/>
        <w:t>that Bidders can see the conditions which will apply to any resulting contract. Further</w:t>
      </w:r>
      <w:r>
        <w:rPr>
          <w:spacing w:val="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and explanation of</w:t>
      </w:r>
      <w:r>
        <w:rPr>
          <w:spacing w:val="-2"/>
        </w:rPr>
        <w:t> </w:t>
      </w:r>
      <w:r>
        <w:rPr/>
        <w:t>clauses 1-9 are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spacing w:line="247" w:lineRule="auto" w:before="117"/>
        <w:ind w:left="222" w:right="668"/>
        <w:jc w:val="both"/>
      </w:pPr>
      <w:r>
        <w:rPr>
          <w:b/>
        </w:rPr>
        <w:t>Clauses 1-3 </w:t>
      </w:r>
      <w:r>
        <w:rPr/>
        <w:t>are the standard, being identical or very similar, to those included in other</w:t>
      </w:r>
      <w:r>
        <w:rPr>
          <w:spacing w:val="1"/>
        </w:rPr>
        <w:t> </w:t>
      </w:r>
      <w:r>
        <w:rPr/>
        <w:t>SBDs.</w:t>
      </w:r>
      <w:r>
        <w:rPr>
          <w:spacing w:val="-1"/>
        </w:rPr>
        <w:t> </w:t>
      </w:r>
      <w:r>
        <w:rPr/>
        <w:t>They</w:t>
      </w:r>
      <w:r>
        <w:rPr>
          <w:spacing w:val="-8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used without any</w:t>
      </w:r>
      <w:r>
        <w:rPr>
          <w:spacing w:val="-8"/>
        </w:rPr>
        <w:t> </w:t>
      </w:r>
      <w:r>
        <w:rPr/>
        <w:t>modification.</w:t>
      </w:r>
    </w:p>
    <w:p>
      <w:pPr>
        <w:pStyle w:val="BodyText"/>
        <w:spacing w:line="247" w:lineRule="auto" w:before="123"/>
        <w:ind w:left="222" w:right="666"/>
        <w:jc w:val="both"/>
      </w:pPr>
      <w:r>
        <w:rPr>
          <w:b/>
        </w:rPr>
        <w:t>Clause 4 </w:t>
      </w:r>
      <w:r>
        <w:rPr/>
        <w:t>states that the quantities in the contract are estimates and not purchased by the</w:t>
      </w:r>
      <w:r>
        <w:rPr>
          <w:spacing w:val="1"/>
        </w:rPr>
        <w:t> </w:t>
      </w:r>
      <w:r>
        <w:rPr/>
        <w:t>contract.</w:t>
      </w:r>
      <w:r>
        <w:rPr>
          <w:spacing w:val="-1"/>
        </w:rPr>
        <w:t> </w:t>
      </w:r>
      <w:r>
        <w:rPr/>
        <w:t>This clause</w:t>
      </w:r>
      <w:r>
        <w:rPr>
          <w:spacing w:val="-2"/>
        </w:rPr>
        <w:t> </w:t>
      </w:r>
      <w:r>
        <w:rPr/>
        <w:t>should not require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modification.</w:t>
      </w:r>
    </w:p>
    <w:p>
      <w:pPr>
        <w:pStyle w:val="BodyText"/>
        <w:spacing w:line="247" w:lineRule="auto" w:before="122"/>
        <w:ind w:left="222" w:right="664"/>
        <w:jc w:val="both"/>
      </w:pPr>
      <w:r>
        <w:rPr>
          <w:b/>
        </w:rPr>
        <w:t>Clause</w:t>
      </w:r>
      <w:r>
        <w:rPr>
          <w:b/>
          <w:spacing w:val="1"/>
        </w:rPr>
        <w:t> </w:t>
      </w:r>
      <w:r>
        <w:rPr>
          <w:b/>
        </w:rPr>
        <w:t>5</w:t>
      </w:r>
      <w:r>
        <w:rPr>
          <w:b/>
          <w:spacing w:val="60"/>
        </w:rPr>
        <w:t> </w:t>
      </w:r>
      <w:r>
        <w:rPr/>
        <w:t>provides for an exclusive framework arrangement with the Provider, where all</w:t>
      </w:r>
      <w:r>
        <w:rPr>
          <w:spacing w:val="1"/>
        </w:rPr>
        <w:t> </w:t>
      </w:r>
      <w:r>
        <w:rPr/>
        <w:t>of the PDE’s requirements for that type of supplies or services are purchased from the</w:t>
      </w:r>
      <w:r>
        <w:rPr>
          <w:spacing w:val="1"/>
        </w:rPr>
        <w:t> </w:t>
      </w:r>
      <w:r>
        <w:rPr/>
        <w:t>Provider, subject to an exclusion in cases of emergency. If the PDE does not want to</w:t>
      </w:r>
      <w:r>
        <w:rPr>
          <w:spacing w:val="1"/>
        </w:rPr>
        <w:t> </w:t>
      </w:r>
      <w:r>
        <w:rPr/>
        <w:t>award</w:t>
      </w:r>
      <w:r>
        <w:rPr>
          <w:spacing w:val="-1"/>
        </w:rPr>
        <w:t> </w:t>
      </w:r>
      <w:r>
        <w:rPr/>
        <w:t>an exclusive</w:t>
      </w:r>
      <w:r>
        <w:rPr>
          <w:spacing w:val="-2"/>
        </w:rPr>
        <w:t> </w:t>
      </w:r>
      <w:r>
        <w:rPr/>
        <w:t>framework contract,</w:t>
      </w:r>
      <w:r>
        <w:rPr>
          <w:spacing w:val="-1"/>
        </w:rPr>
        <w:t> </w:t>
      </w:r>
      <w:r>
        <w:rPr/>
        <w:t>this clause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deleted.</w:t>
      </w:r>
    </w:p>
    <w:p>
      <w:pPr>
        <w:pStyle w:val="BodyText"/>
        <w:spacing w:line="247" w:lineRule="auto" w:before="121"/>
        <w:ind w:left="222" w:right="666"/>
        <w:jc w:val="both"/>
      </w:pPr>
      <w:r>
        <w:rPr>
          <w:b/>
        </w:rPr>
        <w:t>Clause 6 </w:t>
      </w:r>
      <w:r>
        <w:rPr/>
        <w:t>guarantees the Provider a minimum value of contract. Where the PDE cannot</w:t>
      </w:r>
      <w:r>
        <w:rPr>
          <w:spacing w:val="1"/>
        </w:rPr>
        <w:t> </w:t>
      </w:r>
      <w:r>
        <w:rPr/>
        <w:t>guarantee any minimum, this clause should be deleted. Care must be taken to ensure that</w:t>
      </w:r>
      <w:r>
        <w:rPr>
          <w:spacing w:val="1"/>
        </w:rPr>
        <w:t> </w:t>
      </w:r>
      <w:r>
        <w:rPr/>
        <w:t>this clause is consistent with the statement on minimum values in Section 6, Statement of</w:t>
      </w:r>
      <w:r>
        <w:rPr>
          <w:spacing w:val="1"/>
        </w:rPr>
        <w:t> </w:t>
      </w:r>
      <w:r>
        <w:rPr/>
        <w:t>Requirements.</w:t>
      </w:r>
    </w:p>
    <w:p>
      <w:pPr>
        <w:pStyle w:val="BodyText"/>
        <w:spacing w:line="247" w:lineRule="auto" w:before="121"/>
        <w:ind w:left="222" w:right="664"/>
        <w:jc w:val="both"/>
      </w:pPr>
      <w:r>
        <w:rPr>
          <w:b/>
        </w:rPr>
        <w:t>Clause 7 </w:t>
      </w:r>
      <w:r>
        <w:rPr/>
        <w:t>states that any supplies or services purchased under the contract will be ordered</w:t>
      </w:r>
      <w:r>
        <w:rPr>
          <w:spacing w:val="1"/>
        </w:rPr>
        <w:t> </w:t>
      </w:r>
      <w:r>
        <w:rPr/>
        <w:t>by means of call-off orders and specifies the format and authorised signatory for the call-</w:t>
      </w:r>
      <w:r>
        <w:rPr>
          <w:spacing w:val="1"/>
        </w:rPr>
        <w:t> </w:t>
      </w:r>
      <w:r>
        <w:rPr/>
        <w:t>off</w:t>
      </w:r>
      <w:r>
        <w:rPr>
          <w:spacing w:val="-3"/>
        </w:rPr>
        <w:t> </w:t>
      </w:r>
      <w:r>
        <w:rPr/>
        <w:t>orders. This clause</w:t>
      </w:r>
      <w:r>
        <w:rPr>
          <w:spacing w:val="-1"/>
        </w:rPr>
        <w:t> </w:t>
      </w:r>
      <w:r>
        <w:rPr/>
        <w:t>should not</w:t>
      </w:r>
      <w:r>
        <w:rPr>
          <w:spacing w:val="-1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modification.</w:t>
      </w:r>
    </w:p>
    <w:p>
      <w:pPr>
        <w:pStyle w:val="BodyText"/>
        <w:spacing w:line="247" w:lineRule="auto" w:before="121"/>
        <w:ind w:left="222" w:right="667"/>
        <w:jc w:val="both"/>
      </w:pPr>
      <w:r>
        <w:rPr>
          <w:b/>
        </w:rPr>
        <w:t>Clause 8 </w:t>
      </w:r>
      <w:r>
        <w:rPr/>
        <w:t>specifies the time period of the framework contract. One year has been included</w:t>
      </w:r>
      <w:r>
        <w:rPr>
          <w:spacing w:val="1"/>
        </w:rPr>
        <w:t> </w:t>
      </w:r>
      <w:r>
        <w:rPr/>
        <w:t>as a standard wording, but can be amended as required. Care must be taken to ensure that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clause is consistent with the time period stated in the</w:t>
      </w:r>
      <w:r>
        <w:rPr>
          <w:spacing w:val="1"/>
        </w:rPr>
        <w:t> </w:t>
      </w:r>
      <w:r>
        <w:rPr/>
        <w:t>Delivery and Completion</w:t>
      </w:r>
      <w:r>
        <w:rPr>
          <w:spacing w:val="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in Section 6,</w:t>
      </w:r>
      <w:r>
        <w:rPr>
          <w:spacing w:val="-1"/>
        </w:rPr>
        <w:t> </w:t>
      </w:r>
      <w:r>
        <w:rPr/>
        <w:t>Statement of</w:t>
      </w:r>
      <w:r>
        <w:rPr>
          <w:spacing w:val="-1"/>
        </w:rPr>
        <w:t> </w:t>
      </w:r>
      <w:r>
        <w:rPr/>
        <w:t>Requirements and</w:t>
      </w:r>
      <w:r>
        <w:rPr>
          <w:spacing w:val="-1"/>
        </w:rPr>
        <w:t> </w:t>
      </w:r>
      <w:r>
        <w:rPr/>
        <w:t>in BDS Clause</w:t>
      </w:r>
      <w:r>
        <w:rPr>
          <w:spacing w:val="-3"/>
        </w:rPr>
        <w:t> </w:t>
      </w:r>
      <w:r>
        <w:rPr/>
        <w:t>1.1.</w:t>
      </w:r>
    </w:p>
    <w:p>
      <w:pPr>
        <w:pStyle w:val="BodyText"/>
        <w:spacing w:before="122"/>
        <w:ind w:left="222"/>
        <w:jc w:val="both"/>
      </w:pPr>
      <w:r>
        <w:rPr>
          <w:b/>
        </w:rPr>
        <w:t>Clause</w:t>
      </w:r>
      <w:r>
        <w:rPr>
          <w:b/>
          <w:spacing w:val="-3"/>
        </w:rPr>
        <w:t> </w:t>
      </w:r>
      <w:r>
        <w:rPr>
          <w:b/>
        </w:rPr>
        <w:t>9</w:t>
      </w:r>
      <w:r>
        <w:rPr>
          <w:b/>
          <w:spacing w:val="-1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certain</w:t>
      </w:r>
      <w:r>
        <w:rPr>
          <w:spacing w:val="-1"/>
        </w:rPr>
        <w:t> </w:t>
      </w:r>
      <w:r>
        <w:rPr/>
        <w:t>limitations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call-off</w:t>
      </w:r>
      <w:r>
        <w:rPr>
          <w:spacing w:val="-3"/>
        </w:rPr>
        <w:t> </w:t>
      </w:r>
      <w:r>
        <w:rPr/>
        <w:t>orders.</w:t>
      </w:r>
    </w:p>
    <w:p>
      <w:pPr>
        <w:pStyle w:val="BodyText"/>
        <w:spacing w:line="247" w:lineRule="auto" w:before="132"/>
        <w:ind w:left="222" w:right="666"/>
        <w:jc w:val="both"/>
      </w:pPr>
      <w:r>
        <w:rPr>
          <w:b/>
        </w:rPr>
        <w:t>Sub-clause (a) </w:t>
      </w:r>
      <w:r>
        <w:rPr/>
        <w:t>gives a minimum order value, below which the Provider is not obliged 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may be uneconomic for the</w:t>
      </w:r>
      <w:r>
        <w:rPr>
          <w:spacing w:val="1"/>
        </w:rPr>
        <w:t> </w:t>
      </w:r>
      <w:r>
        <w:rPr/>
        <w:t>Provider to make numerous very small deliveries. The standard limitation is provided as</w:t>
      </w:r>
      <w:r>
        <w:rPr>
          <w:spacing w:val="1"/>
        </w:rPr>
        <w:t> </w:t>
      </w:r>
      <w:r>
        <w:rPr/>
        <w:t>2½%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contract price,</w:t>
      </w:r>
      <w:r>
        <w:rPr>
          <w:spacing w:val="-1"/>
        </w:rPr>
        <w:t> </w:t>
      </w:r>
      <w:r>
        <w:rPr/>
        <w:t>but can be</w:t>
      </w:r>
      <w:r>
        <w:rPr>
          <w:spacing w:val="-1"/>
        </w:rPr>
        <w:t> </w:t>
      </w:r>
      <w:r>
        <w:rPr/>
        <w:t>amended</w:t>
      </w:r>
      <w:r>
        <w:rPr>
          <w:spacing w:val="-1"/>
        </w:rPr>
        <w:t> </w:t>
      </w:r>
      <w:r>
        <w:rPr/>
        <w:t>if required.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83.664001pt;margin-top:12.928223pt;width:436.65pt;height:2.2pt;mso-position-horizontal-relative:page;mso-position-vertical-relative:paragraph;z-index:-15714816;mso-wrap-distance-left:0;mso-wrap-distance-right:0" coordorigin="1673,259" coordsize="8733,44" path="m10406,287l1673,287,1673,302,10406,302,10406,287xm10406,259l1673,259,1673,273,10406,273,10406,259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headerReference w:type="default" r:id="rId9"/>
          <w:footerReference w:type="default" r:id="rId10"/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98"/>
        <w:ind w:left="222" w:right="665"/>
        <w:jc w:val="both"/>
      </w:pPr>
      <w:r>
        <w:rPr>
          <w:b/>
        </w:rPr>
        <w:t>Sub-clause (b) </w:t>
      </w:r>
      <w:r>
        <w:rPr/>
        <w:t>gives a maximum order value, above which the Provider is not required to</w:t>
      </w:r>
      <w:r>
        <w:rPr>
          <w:spacing w:val="-57"/>
        </w:rPr>
        <w:t> </w:t>
      </w:r>
      <w:r>
        <w:rPr/>
        <w:t>meet the response times given in the contract. This is included as it may be uneconomic</w:t>
      </w:r>
      <w:r>
        <w:rPr>
          <w:spacing w:val="1"/>
        </w:rPr>
        <w:t> </w:t>
      </w:r>
      <w:r>
        <w:rPr/>
        <w:t>for the Provider to hold sufficient stock to meet unexpected very large deliveries. The</w:t>
      </w:r>
      <w:r>
        <w:rPr>
          <w:spacing w:val="1"/>
        </w:rPr>
        <w:t> </w:t>
      </w:r>
      <w:r>
        <w:rPr/>
        <w:t>standard limitation is provided as 25% of the contract price, but can be amended if</w:t>
      </w:r>
      <w:r>
        <w:rPr>
          <w:spacing w:val="1"/>
        </w:rPr>
        <w:t> </w:t>
      </w:r>
      <w:r>
        <w:rPr/>
        <w:t>required.</w:t>
      </w:r>
    </w:p>
    <w:p>
      <w:pPr>
        <w:pStyle w:val="Heading2"/>
      </w:pPr>
      <w:bookmarkStart w:name="_bookmark16" w:id="17"/>
      <w:bookmarkEnd w:id="17"/>
      <w:r>
        <w:rPr>
          <w:b w:val="0"/>
        </w:rPr>
      </w:r>
      <w:r>
        <w:rPr/>
        <w:t>Call-Off</w:t>
      </w:r>
      <w:r>
        <w:rPr>
          <w:spacing w:val="3"/>
        </w:rPr>
        <w:t> </w:t>
      </w:r>
      <w:r>
        <w:rPr/>
        <w:t>Order</w:t>
      </w:r>
    </w:p>
    <w:p>
      <w:pPr>
        <w:spacing w:line="249" w:lineRule="auto" w:before="123"/>
        <w:ind w:left="222" w:right="664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call-off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PDE</w:t>
      </w:r>
      <w:r>
        <w:rPr>
          <w:spacing w:val="1"/>
          <w:sz w:val="24"/>
        </w:rPr>
        <w:t> </w:t>
      </w:r>
      <w:r>
        <w:rPr>
          <w:sz w:val="24"/>
        </w:rPr>
        <w:t>wants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place an</w:t>
      </w:r>
      <w:r>
        <w:rPr>
          <w:spacing w:val="1"/>
          <w:sz w:val="24"/>
        </w:rPr>
        <w:t> </w:t>
      </w:r>
      <w:r>
        <w:rPr>
          <w:sz w:val="24"/>
        </w:rPr>
        <w:t>order under the</w:t>
      </w:r>
      <w:r>
        <w:rPr>
          <w:spacing w:val="1"/>
          <w:sz w:val="24"/>
        </w:rPr>
        <w:t> </w:t>
      </w:r>
      <w:r>
        <w:rPr>
          <w:sz w:val="24"/>
        </w:rPr>
        <w:t>framework contract. Therefore, </w:t>
      </w:r>
      <w:r>
        <w:rPr>
          <w:b/>
          <w:sz w:val="24"/>
        </w:rPr>
        <w:t>it should be left blank for inclusion in the Bidding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Document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notes</w:t>
      </w:r>
      <w:r>
        <w:rPr>
          <w:spacing w:val="-2"/>
          <w:sz w:val="24"/>
        </w:rPr>
        <w:t> </w:t>
      </w:r>
      <w:r>
        <w:rPr>
          <w:sz w:val="24"/>
        </w:rPr>
        <w:t>below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guidance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call-off</w:t>
      </w:r>
      <w:r>
        <w:rPr>
          <w:spacing w:val="-4"/>
          <w:sz w:val="24"/>
        </w:rPr>
        <w:t> </w:t>
      </w:r>
      <w:r>
        <w:rPr>
          <w:sz w:val="24"/>
        </w:rPr>
        <w:t>orders,</w:t>
      </w:r>
      <w:r>
        <w:rPr>
          <w:spacing w:val="-1"/>
          <w:sz w:val="24"/>
        </w:rPr>
        <w:t> </w:t>
      </w:r>
      <w:r>
        <w:rPr>
          <w:sz w:val="24"/>
        </w:rPr>
        <w:t>once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contract has been placed.</w:t>
      </w:r>
    </w:p>
    <w:p>
      <w:pPr>
        <w:pStyle w:val="BodyText"/>
        <w:spacing w:line="247" w:lineRule="auto" w:before="115"/>
        <w:ind w:left="222" w:right="664"/>
        <w:jc w:val="both"/>
      </w:pPr>
      <w:r>
        <w:rPr/>
        <w:t>The call-off order consists of a one page order form, supported by a List of Supplies or</w:t>
      </w:r>
      <w:r>
        <w:rPr>
          <w:spacing w:val="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 Price</w:t>
      </w:r>
      <w:r>
        <w:rPr>
          <w:spacing w:val="-1"/>
        </w:rPr>
        <w:t> </w:t>
      </w:r>
      <w:r>
        <w:rPr/>
        <w:t>Schedule.</w:t>
      </w:r>
    </w:p>
    <w:p>
      <w:pPr>
        <w:pStyle w:val="BodyText"/>
        <w:spacing w:line="247" w:lineRule="auto" w:before="118"/>
        <w:ind w:left="222" w:right="667"/>
        <w:jc w:val="both"/>
      </w:pPr>
      <w:r>
        <w:rPr/>
        <w:t>The order page contains standard wording, instructing the Provider to deliver the required</w:t>
      </w:r>
      <w:r>
        <w:rPr>
          <w:spacing w:val="1"/>
        </w:rPr>
        <w:t> </w:t>
      </w:r>
      <w:r>
        <w:rPr/>
        <w:t>Supplies or services and stating that the framework contract takes precedence over the</w:t>
      </w:r>
      <w:r>
        <w:rPr>
          <w:spacing w:val="1"/>
        </w:rPr>
        <w:t> </w:t>
      </w:r>
      <w:r>
        <w:rPr/>
        <w:t>call-off</w:t>
      </w:r>
      <w:r>
        <w:rPr>
          <w:spacing w:val="-3"/>
        </w:rPr>
        <w:t> </w:t>
      </w:r>
      <w:r>
        <w:rPr/>
        <w:t>order, in the event of any</w:t>
      </w:r>
      <w:r>
        <w:rPr>
          <w:spacing w:val="-8"/>
        </w:rPr>
        <w:t> </w:t>
      </w:r>
      <w:r>
        <w:rPr/>
        <w:t>conflict</w:t>
      </w:r>
    </w:p>
    <w:p>
      <w:pPr>
        <w:pStyle w:val="BodyText"/>
        <w:spacing w:before="117"/>
        <w:ind w:left="222"/>
        <w:jc w:val="both"/>
      </w:pPr>
      <w:r>
        <w:rPr/>
        <w:t>The</w:t>
      </w:r>
      <w:r>
        <w:rPr>
          <w:spacing w:val="-4"/>
        </w:rPr>
        <w:t> </w:t>
      </w:r>
      <w:r>
        <w:rPr/>
        <w:t>order</w:t>
      </w:r>
      <w:r>
        <w:rPr>
          <w:spacing w:val="-1"/>
        </w:rPr>
        <w:t> </w:t>
      </w:r>
      <w:r>
        <w:rPr/>
        <w:t>page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details: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24" w:after="0"/>
        <w:ind w:left="941" w:right="669" w:hanging="360"/>
        <w:jc w:val="both"/>
        <w:rPr>
          <w:sz w:val="24"/>
        </w:rPr>
      </w:pPr>
      <w:r>
        <w:rPr>
          <w:sz w:val="24"/>
        </w:rPr>
        <w:t>The procurement reference number, which must be the same as the number on the</w:t>
      </w:r>
      <w:r>
        <w:rPr>
          <w:spacing w:val="1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7" w:lineRule="auto" w:before="120" w:after="0"/>
        <w:ind w:left="941" w:right="663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call-off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reference</w:t>
      </w:r>
      <w:r>
        <w:rPr>
          <w:spacing w:val="1"/>
          <w:sz w:val="24"/>
        </w:rPr>
        <w:t> </w:t>
      </w:r>
      <w:r>
        <w:rPr>
          <w:sz w:val="24"/>
        </w:rPr>
        <w:t>number.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call-off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numbered</w:t>
      </w:r>
      <w:r>
        <w:rPr>
          <w:spacing w:val="1"/>
          <w:sz w:val="24"/>
        </w:rPr>
        <w:t> </w:t>
      </w:r>
      <w:r>
        <w:rPr>
          <w:sz w:val="24"/>
        </w:rPr>
        <w:t>sequentially to enable both the PDE and the Provider to keep records of all call-off</w:t>
      </w:r>
      <w:r>
        <w:rPr>
          <w:spacing w:val="-57"/>
          <w:sz w:val="24"/>
        </w:rPr>
        <w:t> </w:t>
      </w:r>
      <w:r>
        <w:rPr>
          <w:sz w:val="24"/>
        </w:rPr>
        <w:t>orders and to enable deliveries and invoices to be matched to individual orders.</w:t>
      </w:r>
      <w:r>
        <w:rPr>
          <w:spacing w:val="1"/>
          <w:sz w:val="24"/>
        </w:rPr>
        <w:t> </w:t>
      </w:r>
      <w:r>
        <w:rPr>
          <w:sz w:val="24"/>
        </w:rPr>
        <w:t>There is no prescribed format for call-off order reference numbers, as there is for</w:t>
      </w:r>
      <w:r>
        <w:rPr>
          <w:spacing w:val="1"/>
          <w:sz w:val="24"/>
        </w:rPr>
        <w:t> </w:t>
      </w:r>
      <w:r>
        <w:rPr>
          <w:sz w:val="24"/>
        </w:rPr>
        <w:t>procurement references numbers. Unless there is any need for a more complex</w:t>
      </w:r>
      <w:r>
        <w:rPr>
          <w:spacing w:val="1"/>
          <w:sz w:val="24"/>
        </w:rPr>
        <w:t> </w:t>
      </w:r>
      <w:r>
        <w:rPr>
          <w:sz w:val="24"/>
        </w:rPr>
        <w:t>system,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call-off</w:t>
      </w:r>
      <w:r>
        <w:rPr>
          <w:spacing w:val="-3"/>
          <w:sz w:val="24"/>
        </w:rPr>
        <w:t> </w:t>
      </w:r>
      <w:r>
        <w:rPr>
          <w:sz w:val="24"/>
        </w:rPr>
        <w:t>orders</w:t>
      </w:r>
      <w:r>
        <w:rPr>
          <w:spacing w:val="-1"/>
          <w:sz w:val="24"/>
        </w:rPr>
        <w:t> </w:t>
      </w:r>
      <w:r>
        <w:rPr>
          <w:sz w:val="24"/>
        </w:rPr>
        <w:t>can simply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numbered,</w:t>
      </w:r>
      <w:r>
        <w:rPr>
          <w:spacing w:val="-1"/>
          <w:sz w:val="24"/>
        </w:rPr>
        <w:t> </w:t>
      </w:r>
      <w:r>
        <w:rPr>
          <w:sz w:val="24"/>
        </w:rPr>
        <w:t>1, 2, 3</w:t>
      </w:r>
      <w:r>
        <w:rPr>
          <w:spacing w:val="-1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0" w:lineRule="auto" w:before="110" w:after="0"/>
        <w:ind w:left="942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Procuring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5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0" w:lineRule="auto" w:before="123" w:after="0"/>
        <w:ind w:left="942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name of</w:t>
      </w:r>
      <w:r>
        <w:rPr>
          <w:spacing w:val="-3"/>
          <w:sz w:val="24"/>
        </w:rPr>
        <w:t> </w:t>
      </w:r>
      <w:r>
        <w:rPr>
          <w:sz w:val="24"/>
        </w:rPr>
        <w:t>the Provider.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24" w:after="0"/>
        <w:ind w:left="941" w:right="666" w:hanging="360"/>
        <w:jc w:val="both"/>
        <w:rPr>
          <w:sz w:val="24"/>
        </w:rPr>
      </w:pPr>
      <w:r>
        <w:rPr>
          <w:sz w:val="24"/>
        </w:rPr>
        <w:t>The date of the call-off order. This is important, as the response time is calculated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date of</w:t>
      </w:r>
      <w:r>
        <w:rPr>
          <w:spacing w:val="-2"/>
          <w:sz w:val="24"/>
        </w:rPr>
        <w:t> </w:t>
      </w:r>
      <w:r>
        <w:rPr>
          <w:sz w:val="24"/>
        </w:rPr>
        <w:t>the order.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19" w:after="0"/>
        <w:ind w:left="941" w:right="669" w:hanging="360"/>
        <w:jc w:val="both"/>
        <w:rPr>
          <w:sz w:val="24"/>
        </w:rPr>
      </w:pPr>
      <w:r>
        <w:rPr>
          <w:sz w:val="24"/>
        </w:rPr>
        <w:t>The total value of the call-off order, which must be the same as the total value 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attached List</w:t>
      </w:r>
      <w:r>
        <w:rPr>
          <w:spacing w:val="-1"/>
          <w:sz w:val="24"/>
        </w:rPr>
        <w:t> </w:t>
      </w:r>
      <w:r>
        <w:rPr>
          <w:sz w:val="24"/>
        </w:rPr>
        <w:t>of Supplies or</w:t>
      </w:r>
      <w:r>
        <w:rPr>
          <w:spacing w:val="-1"/>
          <w:sz w:val="24"/>
        </w:rPr>
        <w:t> </w:t>
      </w:r>
      <w:r>
        <w:rPr>
          <w:sz w:val="24"/>
        </w:rPr>
        <w:t>Services and Price</w:t>
      </w:r>
      <w:r>
        <w:rPr>
          <w:spacing w:val="-2"/>
          <w:sz w:val="24"/>
        </w:rPr>
        <w:t> </w:t>
      </w:r>
      <w:r>
        <w:rPr>
          <w:sz w:val="24"/>
        </w:rPr>
        <w:t>Schedule.</w:t>
      </w:r>
    </w:p>
    <w:p>
      <w:pPr>
        <w:pStyle w:val="BodyText"/>
        <w:spacing w:before="122"/>
        <w:ind w:left="222"/>
        <w:jc w:val="both"/>
      </w:pPr>
      <w:r>
        <w:rPr/>
        <w:t>The</w:t>
      </w:r>
      <w:r>
        <w:rPr>
          <w:spacing w:val="-4"/>
        </w:rPr>
        <w:t> </w:t>
      </w:r>
      <w:r>
        <w:rPr/>
        <w:t>call-off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signed</w:t>
      </w:r>
      <w:r>
        <w:rPr>
          <w:spacing w:val="-1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signatory,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defined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SCC</w:t>
      </w:r>
      <w:r>
        <w:rPr>
          <w:spacing w:val="-2"/>
        </w:rPr>
        <w:t> </w:t>
      </w:r>
      <w:r>
        <w:rPr/>
        <w:t>8.1.</w:t>
      </w:r>
    </w:p>
    <w:p>
      <w:pPr>
        <w:pStyle w:val="BodyText"/>
        <w:spacing w:line="247" w:lineRule="auto" w:before="128"/>
        <w:ind w:left="222" w:right="668"/>
        <w:jc w:val="both"/>
      </w:pPr>
      <w:r>
        <w:rPr/>
        <w:t>The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Schedule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details: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15" w:after="0"/>
        <w:ind w:left="941" w:right="666" w:hanging="360"/>
        <w:jc w:val="both"/>
        <w:rPr>
          <w:sz w:val="24"/>
        </w:rPr>
      </w:pPr>
      <w:r>
        <w:rPr>
          <w:sz w:val="24"/>
        </w:rPr>
        <w:t>The procurement reference number and the call-off order reference number, which</w:t>
      </w:r>
      <w:r>
        <w:rPr>
          <w:spacing w:val="-57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the same as on the</w:t>
      </w:r>
      <w:r>
        <w:rPr>
          <w:spacing w:val="-2"/>
          <w:sz w:val="24"/>
        </w:rPr>
        <w:t> </w:t>
      </w:r>
      <w:r>
        <w:rPr>
          <w:sz w:val="24"/>
        </w:rPr>
        <w:t>order page.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20" w:after="0"/>
        <w:ind w:left="941" w:right="665" w:hanging="360"/>
        <w:jc w:val="both"/>
        <w:rPr>
          <w:sz w:val="24"/>
        </w:rPr>
      </w:pPr>
      <w:r>
        <w:rPr>
          <w:sz w:val="24"/>
        </w:rPr>
        <w:t>The item number for each item ordered. This should correspond with the item</w:t>
      </w:r>
      <w:r>
        <w:rPr>
          <w:spacing w:val="1"/>
          <w:sz w:val="24"/>
        </w:rPr>
        <w:t> </w:t>
      </w:r>
      <w:r>
        <w:rPr>
          <w:sz w:val="24"/>
        </w:rPr>
        <w:t>number in the Statement of Requirements in the framework contract, rather than</w:t>
      </w:r>
      <w:r>
        <w:rPr>
          <w:spacing w:val="1"/>
          <w:sz w:val="24"/>
        </w:rPr>
        <w:t> </w:t>
      </w:r>
      <w:r>
        <w:rPr>
          <w:sz w:val="24"/>
        </w:rPr>
        <w:t>simply</w:t>
      </w:r>
      <w:r>
        <w:rPr>
          <w:spacing w:val="-8"/>
          <w:sz w:val="24"/>
        </w:rPr>
        <w:t> </w:t>
      </w:r>
      <w:r>
        <w:rPr>
          <w:sz w:val="24"/>
        </w:rPr>
        <w:t>numbering</w:t>
      </w:r>
      <w:r>
        <w:rPr>
          <w:spacing w:val="-2"/>
          <w:sz w:val="24"/>
        </w:rPr>
        <w:t> </w:t>
      </w:r>
      <w:r>
        <w:rPr>
          <w:sz w:val="24"/>
        </w:rPr>
        <w:t>all items</w:t>
      </w:r>
      <w:r>
        <w:rPr>
          <w:spacing w:val="-1"/>
          <w:sz w:val="24"/>
        </w:rPr>
        <w:t> </w:t>
      </w:r>
      <w:r>
        <w:rPr>
          <w:sz w:val="24"/>
        </w:rPr>
        <w:t>ordered consecutively.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21" w:after="0"/>
        <w:ind w:left="941" w:right="665" w:hanging="360"/>
        <w:jc w:val="both"/>
        <w:rPr>
          <w:sz w:val="24"/>
        </w:rPr>
      </w:pPr>
      <w:r>
        <w:rPr/>
        <w:pict>
          <v:shape style="position:absolute;margin-left:83.664001pt;margin-top:40.554447pt;width:436.65pt;height:2.2pt;mso-position-horizontal-relative:page;mso-position-vertical-relative:paragraph;z-index:-15713792;mso-wrap-distance-left:0;mso-wrap-distance-right:0" coordorigin="1673,811" coordsize="8733,44" path="m10406,840l1673,840,1673,854,10406,854,10406,840xm10406,811l1673,811,1673,825,10406,825,10406,811xe" filled="true" fillcolor="#000000" stroked="false">
            <v:path arrowok="t"/>
            <v:fill type="solid"/>
            <w10:wrap type="topAndBottom"/>
          </v:shape>
        </w:pict>
      </w:r>
      <w:r>
        <w:rPr>
          <w:sz w:val="24"/>
        </w:rPr>
        <w:t>The description of the supplies or Services ordered, which should be the same 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description included in the</w:t>
      </w:r>
      <w:r>
        <w:rPr>
          <w:spacing w:val="-2"/>
          <w:sz w:val="24"/>
        </w:rPr>
        <w:t> </w:t>
      </w:r>
      <w:r>
        <w:rPr>
          <w:sz w:val="24"/>
        </w:rPr>
        <w:t>framework contract.</w: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p>
      <w:pPr>
        <w:spacing w:after="0" w:line="242" w:lineRule="auto"/>
        <w:jc w:val="left"/>
        <w:rPr>
          <w:sz w:val="20"/>
        </w:rPr>
        <w:sectPr>
          <w:pgSz w:w="11910" w:h="16850"/>
          <w:pgMar w:header="709" w:footer="546" w:top="1340" w:bottom="740" w:left="1480" w:right="860"/>
        </w:sect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8" w:lineRule="exact"/>
        <w:ind w:left="19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91" w:after="0"/>
        <w:ind w:left="941" w:right="668" w:hanging="360"/>
        <w:jc w:val="both"/>
        <w:rPr>
          <w:sz w:val="24"/>
        </w:rPr>
      </w:pPr>
      <w:r>
        <w:rPr>
          <w:sz w:val="24"/>
        </w:rPr>
        <w:t>The quantity of Supplies or Services required. This should be the quantity for each</w:t>
      </w:r>
      <w:r>
        <w:rPr>
          <w:spacing w:val="-57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order.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manager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keep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separate</w:t>
      </w:r>
      <w:r>
        <w:rPr>
          <w:spacing w:val="1"/>
          <w:sz w:val="24"/>
        </w:rPr>
        <w:t> </w:t>
      </w:r>
      <w:r>
        <w:rPr>
          <w:sz w:val="24"/>
        </w:rPr>
        <w:t>record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cumulative</w:t>
      </w:r>
      <w:r>
        <w:rPr>
          <w:spacing w:val="-2"/>
          <w:sz w:val="24"/>
        </w:rPr>
        <w:t> </w:t>
      </w:r>
      <w:r>
        <w:rPr>
          <w:sz w:val="24"/>
        </w:rPr>
        <w:t>quantity</w:t>
      </w:r>
      <w:r>
        <w:rPr>
          <w:spacing w:val="-7"/>
          <w:sz w:val="24"/>
        </w:rPr>
        <w:t> </w:t>
      </w:r>
      <w:r>
        <w:rPr>
          <w:sz w:val="24"/>
        </w:rPr>
        <w:t>ordered.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  <w:tab w:pos="942" w:val="left" w:leader="none"/>
        </w:tabs>
        <w:spacing w:line="240" w:lineRule="auto" w:before="121" w:after="0"/>
        <w:ind w:left="94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measure,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framework</w:t>
      </w:r>
      <w:r>
        <w:rPr>
          <w:spacing w:val="-2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  <w:tab w:pos="942" w:val="left" w:leader="none"/>
        </w:tabs>
        <w:spacing w:line="240" w:lineRule="auto" w:before="123" w:after="0"/>
        <w:ind w:left="94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price,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  <w:tab w:pos="942" w:val="left" w:leader="none"/>
        </w:tabs>
        <w:spacing w:line="240" w:lineRule="auto" w:before="124" w:after="0"/>
        <w:ind w:left="94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price,</w:t>
      </w:r>
      <w:r>
        <w:rPr>
          <w:spacing w:val="-2"/>
          <w:sz w:val="24"/>
        </w:rPr>
        <w:t> </w:t>
      </w:r>
      <w:r>
        <w:rPr>
          <w:sz w:val="24"/>
        </w:rPr>
        <w:t>obtained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multiplying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quantity.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24" w:after="0"/>
        <w:ind w:left="941" w:right="669" w:hanging="360"/>
        <w:jc w:val="both"/>
        <w:rPr>
          <w:sz w:val="24"/>
        </w:rPr>
      </w:pPr>
      <w:r>
        <w:rPr>
          <w:sz w:val="24"/>
        </w:rPr>
        <w:t>Any additional costs included in the contract, such as delivery or packing costs</w:t>
      </w:r>
      <w:r>
        <w:rPr>
          <w:spacing w:val="1"/>
          <w:sz w:val="24"/>
        </w:rPr>
        <w:t> </w:t>
      </w:r>
      <w:r>
        <w:rPr>
          <w:sz w:val="24"/>
        </w:rPr>
        <w:t>must be included and VAT should be added to the subtotal, if the contract is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to VAT.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4" w:lineRule="auto" w:before="121" w:after="0"/>
        <w:ind w:left="941" w:right="665" w:hanging="360"/>
        <w:jc w:val="both"/>
        <w:rPr>
          <w:sz w:val="24"/>
        </w:rPr>
      </w:pPr>
      <w:r>
        <w:rPr>
          <w:sz w:val="24"/>
        </w:rPr>
        <w:t>The total price should be entered at the bottom. This price will constitute the total</w:t>
      </w:r>
      <w:r>
        <w:rPr>
          <w:spacing w:val="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call-off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given on 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page.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83.664001pt;margin-top:18.972910pt;width:436.65pt;height:2.2pt;mso-position-horizontal-relative:page;mso-position-vertical-relative:paragraph;z-index:-15712768;mso-wrap-distance-left:0;mso-wrap-distance-right:0" coordorigin="1673,379" coordsize="8733,44" path="m10406,408l1673,408,1673,423,10406,423,10406,408xm10406,379l1673,379,1673,394,10406,394,10406,379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303" w:val="left" w:leader="dot"/>
        </w:tabs>
        <w:spacing w:line="242" w:lineRule="auto" w:before="0"/>
        <w:ind w:left="222" w:right="1094" w:firstLine="0"/>
        <w:jc w:val="left"/>
        <w:rPr>
          <w:b/>
          <w:sz w:val="20"/>
        </w:rPr>
      </w:pPr>
      <w:r>
        <w:rPr>
          <w:b/>
          <w:sz w:val="20"/>
        </w:rPr>
        <w:t>User Guide for Standard Bidding Document for Framework Contracts for Supplies and Services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PPDA…</w:t>
      </w:r>
      <w:r>
        <w:rPr>
          <w:b/>
          <w:sz w:val="20"/>
        </w:rPr>
        <w:tab/>
      </w:r>
      <w:r>
        <w:rPr>
          <w:b/>
          <w:sz w:val="20"/>
        </w:rPr>
        <w:t>2011.</w:t>
      </w:r>
    </w:p>
    <w:sectPr>
      <w:pgSz w:w="11910" w:h="16850"/>
      <w:pgMar w:header="709" w:footer="546" w:top="1340" w:bottom="740" w:left="14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800.760986pt;width:436.65pt;height:1.45pt;mso-position-horizontal-relative:page;mso-position-vertical-relative:page;z-index:-16183808" coordorigin="1673,16015" coordsize="8733,29" path="m10406,16034l1673,16034,1673,16044,10406,16044,10406,16034xm10406,16015l1673,16015,1673,16025,10406,16025,10406,1601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7.210007pt;margin-top:802.539978pt;width:95.65pt;height:12pt;mso-position-horizontal-relative:page;mso-position-vertical-relative:page;z-index:-161832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Document: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SupFWUsrGd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579987pt;margin-top:802.539978pt;width:55.05pt;height:12pt;mso-position-horizontal-relative:page;mso-position-vertical-relative:page;z-index:-161827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800.760986pt;width:436.65pt;height:1.45pt;mso-position-horizontal-relative:page;mso-position-vertical-relative:page;z-index:-16181248" coordorigin="1673,16015" coordsize="8733,29" path="m10406,16034l1673,16034,1673,16044,10406,16044,10406,16034xm10406,16015l1673,16015,1673,16025,10406,16025,10406,1601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7.210007pt;margin-top:802.539978pt;width:95.65pt;height:12pt;mso-position-horizontal-relative:page;mso-position-vertical-relative:page;z-index:-161807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Document: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SupFWUsrGd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579987pt;margin-top:802.539978pt;width:55.05pt;height:12pt;mso-position-horizontal-relative:page;mso-position-vertical-relative:page;z-index:-161802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800.760986pt;width:436.65pt;height:1.45pt;mso-position-horizontal-relative:page;mso-position-vertical-relative:page;z-index:-16179200" coordorigin="1673,16015" coordsize="8733,29" path="m10406,16034l1673,16034,1673,16044,10406,16044,10406,16034xm10406,16015l1673,16015,1673,16025,10406,16025,10406,1601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7.210007pt;margin-top:802.539978pt;width:95.65pt;height:12pt;mso-position-horizontal-relative:page;mso-position-vertical-relative:page;z-index:-161786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Document: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SupFWUsrGd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579987pt;margin-top:802.539978pt;width:55.05pt;height:12pt;mso-position-horizontal-relative:page;mso-position-vertical-relative:page;z-index:-161781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8.839943pt;width:436.65pt;height:1.45pt;mso-position-horizontal-relative:page;mso-position-vertical-relative:page;z-index:-16184832" coordorigin="1673,1577" coordsize="8733,29" path="m10406,1596l1673,1596,1673,1606,10406,1606,10406,1596xm10406,1577l1673,1577,1673,1586,10406,1586,10406,157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860001pt;margin-top:34.457809pt;width:387.9pt;height:33.85pt;mso-position-horizontal-relative:page;mso-position-vertical-relative:page;z-index:-16184320" type="#_x0000_t202" filled="false" stroked="false">
          <v:textbox inset="0,0,0,0">
            <w:txbxContent>
              <w:p>
                <w:pPr>
                  <w:spacing w:line="244" w:lineRule="auto" w:before="5"/>
                  <w:ind w:left="2742" w:right="15" w:hanging="2723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32"/>
                  </w:rPr>
                  <w:t>User</w:t>
                </w:r>
                <w:r>
                  <w:rPr>
                    <w:b/>
                    <w:spacing w:val="-4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Guide</w:t>
                </w:r>
                <w:r>
                  <w:rPr>
                    <w:b/>
                    <w:spacing w:val="-13"/>
                    <w:sz w:val="32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Standard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Bidding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Document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Procurement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Framework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Contracts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8.839943pt;width:436.65pt;height:1.45pt;mso-position-horizontal-relative:page;mso-position-vertical-relative:page;z-index:-16182272" coordorigin="1673,1577" coordsize="8733,29" path="m10406,1596l1673,1596,1673,1606,10406,1606,10406,1596xm10406,1577l1673,1577,1673,1586,10406,1586,10406,157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107.860001pt;margin-top:34.457809pt;width:387.9pt;height:33.85pt;mso-position-horizontal-relative:page;mso-position-vertical-relative:page;z-index:-16181760" type="#_x0000_t202" filled="false" stroked="false">
          <v:textbox inset="0,0,0,0">
            <w:txbxContent>
              <w:p>
                <w:pPr>
                  <w:spacing w:line="244" w:lineRule="auto" w:before="5"/>
                  <w:ind w:left="2742" w:right="15" w:hanging="2723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32"/>
                  </w:rPr>
                  <w:t>User</w:t>
                </w:r>
                <w:r>
                  <w:rPr>
                    <w:b/>
                    <w:spacing w:val="-4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Guide</w:t>
                </w:r>
                <w:r>
                  <w:rPr>
                    <w:b/>
                    <w:spacing w:val="-13"/>
                    <w:sz w:val="32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Standard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Bidding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Document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Procurement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Framework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Contracts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7.860001pt;margin-top:34.457809pt;width:387.9pt;height:33.85pt;mso-position-horizontal-relative:page;mso-position-vertical-relative:page;z-index:-16179712" type="#_x0000_t202" filled="false" stroked="false">
          <v:textbox inset="0,0,0,0">
            <w:txbxContent>
              <w:p>
                <w:pPr>
                  <w:spacing w:line="244" w:lineRule="auto" w:before="5"/>
                  <w:ind w:left="2742" w:right="15" w:hanging="2723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32"/>
                  </w:rPr>
                  <w:t>User</w:t>
                </w:r>
                <w:r>
                  <w:rPr>
                    <w:b/>
                    <w:spacing w:val="-4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Guide</w:t>
                </w:r>
                <w:r>
                  <w:rPr>
                    <w:b/>
                    <w:spacing w:val="-13"/>
                    <w:sz w:val="32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Standard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Bidding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Document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Procurement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Framework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Contracts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4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4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302" w:hanging="36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6"/>
      <w:ind w:left="22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"/>
      <w:ind w:left="50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222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1"/>
      <w:ind w:left="222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"/>
      <w:ind w:left="22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119" w:right="1566"/>
      <w:jc w:val="center"/>
    </w:pPr>
    <w:rPr>
      <w:rFonts w:ascii="Times New Roman" w:hAnsi="Times New Roman" w:eastAsia="Times New Roman" w:cs="Times New Roman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94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Section I</dc:title>
  <dcterms:created xsi:type="dcterms:W3CDTF">2023-05-17T09:25:12Z</dcterms:created>
  <dcterms:modified xsi:type="dcterms:W3CDTF">2023-05-17T09:25:12Z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