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AC3D" w14:textId="77777777" w:rsidR="00A65886" w:rsidRP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A65886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FORM 11</w:t>
      </w:r>
    </w:p>
    <w:p w14:paraId="2507A89B" w14:textId="77777777" w:rsidR="00A65886" w:rsidRPr="00A65886" w:rsidRDefault="00A65886" w:rsidP="00A658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60" w:after="60" w:line="288" w:lineRule="auto"/>
        <w:jc w:val="right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  <w:r w:rsidRPr="00A65886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Regulation 69(3</w:t>
      </w:r>
      <w:proofErr w:type="gramStart"/>
      <w:r w:rsidRPr="00A65886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),(</w:t>
      </w:r>
      <w:proofErr w:type="gramEnd"/>
      <w:r w:rsidRPr="00A65886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7), 70(7)</w:t>
      </w:r>
    </w:p>
    <w:p w14:paraId="31DC134F" w14:textId="77777777" w:rsidR="00A65886" w:rsidRP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62DD7EBC" w14:textId="77777777" w:rsidR="00A65886" w:rsidRP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A65886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THE PUBLIC PROCUREMENT AND DISPOSAL OF PUBLIC ASSETS ACT, 2003</w:t>
      </w:r>
    </w:p>
    <w:p w14:paraId="6653E59C" w14:textId="77777777" w:rsidR="00A65886" w:rsidRP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u w:val="thick" w:color="000000"/>
          <w:lang w:val="en-US" w:eastAsia="en-UG"/>
        </w:rPr>
      </w:pPr>
    </w:p>
    <w:p w14:paraId="3B9C806B" w14:textId="77777777" w:rsidR="00A65886" w:rsidRP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u w:val="thick" w:color="000000"/>
          <w:lang w:val="en-US" w:eastAsia="en-UG"/>
        </w:rPr>
      </w:pPr>
      <w:r w:rsidRPr="00A65886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u w:val="thick" w:color="000000"/>
          <w:lang w:val="en-US" w:eastAsia="en-UG"/>
        </w:rPr>
        <w:t>RECORD OF BIDS RECEIVED</w:t>
      </w:r>
    </w:p>
    <w:p w14:paraId="7DF74E2D" w14:textId="77777777" w:rsidR="00A65886" w:rsidRP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A65886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0"/>
        <w:gridCol w:w="3750"/>
        <w:gridCol w:w="2275"/>
        <w:gridCol w:w="3377"/>
      </w:tblGrid>
      <w:tr w:rsidR="00A65886" w:rsidRPr="00A65886" w14:paraId="0D5E15BC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153A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Procurement Reference Number</w:t>
            </w:r>
          </w:p>
        </w:tc>
      </w:tr>
      <w:tr w:rsidR="00A65886" w:rsidRPr="00A65886" w14:paraId="043794A7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8198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 xml:space="preserve">Code of Procuring and Disposing </w:t>
            </w:r>
          </w:p>
          <w:p w14:paraId="299C9C2E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 xml:space="preserve">Entity </w:t>
            </w: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6334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Supplies/Works/</w:t>
            </w:r>
          </w:p>
          <w:p w14:paraId="0D8AC192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Non-consultancy Services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C54C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Financial Year</w:t>
            </w: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C47C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Sequence Number</w:t>
            </w:r>
          </w:p>
        </w:tc>
      </w:tr>
      <w:tr w:rsidR="00A65886" w:rsidRPr="00A65886" w14:paraId="7422C310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1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88B5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</w:p>
          <w:p w14:paraId="56DF70E1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13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3B82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C6EA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2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CCEF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74A23FA2" w14:textId="77777777" w:rsidR="00A65886" w:rsidRP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0F702FC0" w14:textId="77777777" w:rsidR="00A65886" w:rsidRP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7"/>
        <w:gridCol w:w="7565"/>
      </w:tblGrid>
      <w:tr w:rsidR="00A65886" w:rsidRPr="00A65886" w14:paraId="274E376E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A301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Particulars of Procurement</w:t>
            </w:r>
          </w:p>
        </w:tc>
      </w:tr>
      <w:tr w:rsidR="00A65886" w:rsidRPr="00A65886" w14:paraId="2F95E03A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372C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Subject of Procurement</w:t>
            </w:r>
          </w:p>
        </w:tc>
        <w:tc>
          <w:tcPr>
            <w:tcW w:w="2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865F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A65886" w:rsidRPr="00A65886" w14:paraId="0CD956AE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D256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 xml:space="preserve">Deadline for Bid Submission </w:t>
            </w: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(</w:t>
            </w:r>
            <w:r w:rsidRPr="00A65886">
              <w:rPr>
                <w:rFonts w:ascii="TimesNewRomanPS-ItalicMT" w:eastAsiaTheme="minorEastAsia" w:hAnsi="TimesNewRomanPS-ItalicMT" w:cs="TimesNewRomanPS-ItalicMT"/>
                <w:i/>
                <w:iCs/>
                <w:color w:val="000000"/>
                <w:kern w:val="0"/>
                <w:sz w:val="24"/>
                <w:szCs w:val="24"/>
                <w:lang w:val="en-US" w:eastAsia="en-UG"/>
              </w:rPr>
              <w:t>date and time</w:t>
            </w: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)</w:t>
            </w:r>
          </w:p>
        </w:tc>
        <w:tc>
          <w:tcPr>
            <w:tcW w:w="2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E8BC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A65886" w:rsidRPr="00A65886" w14:paraId="5E4BD166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2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F17A6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Location for Bid Closing</w:t>
            </w:r>
          </w:p>
        </w:tc>
        <w:tc>
          <w:tcPr>
            <w:tcW w:w="2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AE4E3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1DAD167D" w14:textId="77777777" w:rsidR="00A65886" w:rsidRP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14448A7C" w14:textId="77777777" w:rsid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2A344619" w14:textId="77777777" w:rsid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5830638E" w14:textId="77777777" w:rsid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5F635264" w14:textId="77777777" w:rsidR="00A65886" w:rsidRP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9"/>
        <w:gridCol w:w="2146"/>
        <w:gridCol w:w="1523"/>
        <w:gridCol w:w="1340"/>
        <w:gridCol w:w="1573"/>
        <w:gridCol w:w="2065"/>
        <w:gridCol w:w="1832"/>
        <w:gridCol w:w="2410"/>
      </w:tblGrid>
      <w:tr w:rsidR="00A65886" w:rsidRPr="00A65886" w14:paraId="16F404EB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9"/>
        </w:trPr>
        <w:tc>
          <w:tcPr>
            <w:tcW w:w="5000" w:type="pct"/>
            <w:gridSpan w:val="8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7F0E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  <w:lastRenderedPageBreak/>
              <w:t>Particulars of Receipt or Bid Closing</w:t>
            </w:r>
          </w:p>
        </w:tc>
      </w:tr>
      <w:tr w:rsidR="00A65886" w:rsidRPr="00A65886" w14:paraId="0155EA97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8"/>
        </w:trPr>
        <w:tc>
          <w:tcPr>
            <w:tcW w:w="363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7421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  <w:t>No.</w:t>
            </w:r>
          </w:p>
        </w:tc>
        <w:tc>
          <w:tcPr>
            <w:tcW w:w="77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D7C7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  <w:t xml:space="preserve">Name and </w:t>
            </w: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GB" w:eastAsia="en-UG"/>
              </w:rPr>
              <w:t xml:space="preserve">Address of </w:t>
            </w: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  <w:t>Bidder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B334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  <w:t xml:space="preserve">Date of </w:t>
            </w:r>
          </w:p>
          <w:p w14:paraId="1DED976D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  <w:t>Receipt</w:t>
            </w:r>
          </w:p>
        </w:tc>
        <w:tc>
          <w:tcPr>
            <w:tcW w:w="48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F9A7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  <w:t xml:space="preserve">Time of </w:t>
            </w:r>
          </w:p>
          <w:p w14:paraId="58345954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  <w:t>Receipt</w:t>
            </w:r>
          </w:p>
        </w:tc>
        <w:tc>
          <w:tcPr>
            <w:tcW w:w="566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3C74D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  <w:t>Number of Envelopes</w:t>
            </w:r>
          </w:p>
        </w:tc>
        <w:tc>
          <w:tcPr>
            <w:tcW w:w="743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C25F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spacing w:val="-2"/>
                <w:kern w:val="0"/>
                <w:sz w:val="20"/>
                <w:szCs w:val="20"/>
                <w:lang w:val="en-US" w:eastAsia="en-UG"/>
              </w:rPr>
              <w:t>Method of Receipt: Person/ Bid Box</w:t>
            </w:r>
          </w:p>
        </w:tc>
        <w:tc>
          <w:tcPr>
            <w:tcW w:w="65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717B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  <w:t>Name of Officer who Received the Bid</w:t>
            </w:r>
          </w:p>
        </w:tc>
        <w:tc>
          <w:tcPr>
            <w:tcW w:w="867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53A7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0"/>
                <w:szCs w:val="20"/>
                <w:lang w:val="en-US" w:eastAsia="en-UG"/>
              </w:rPr>
              <w:t xml:space="preserve">Signature of Officer who Received the Bid </w:t>
            </w:r>
          </w:p>
        </w:tc>
      </w:tr>
      <w:tr w:rsidR="00A65886" w:rsidRPr="00A65886" w14:paraId="362EEA06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63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49D1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7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C226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</w:p>
          <w:p w14:paraId="61CE0E55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54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CD9D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C7BE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9759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4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E435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8ABE8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67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B746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A65886" w:rsidRPr="00A65886" w14:paraId="4494DF7D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6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A9BE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B564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</w:p>
          <w:p w14:paraId="19BB8F3A" w14:textId="77777777" w:rsidR="00A65886" w:rsidRPr="00A65886" w:rsidRDefault="00A65886" w:rsidP="00A6588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6C00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2439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891F3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D8D7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8779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3FEDA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A65886" w:rsidRPr="00A65886" w14:paraId="41DADDDC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6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A6A3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8817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C222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5BC8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E1CC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164B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0426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1BE4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A65886" w:rsidRPr="00A65886" w14:paraId="3C02D7D4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6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0735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3E43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9184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7547D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0997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B8F4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2CF9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3F79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A65886" w:rsidRPr="00A65886" w14:paraId="40BBD605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6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B5CF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19F37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D2BA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09EE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B990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BBCD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964A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8799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A65886" w:rsidRPr="00A65886" w14:paraId="662D3B9F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6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44B4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5A6D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C171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FA15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DAC2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2A4E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C669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55FB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A65886" w:rsidRPr="00A65886" w14:paraId="0109A7BD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6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40DD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5307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E705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7C7E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A0CD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A6B2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EECC8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80A2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A65886" w:rsidRPr="00A65886" w14:paraId="76B1CF6B" w14:textId="77777777" w:rsidTr="00A65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363" w:type="pct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ABD0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72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04693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2595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971A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566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8F59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0713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3128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867" w:type="pct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896C" w14:textId="77777777" w:rsidR="00A65886" w:rsidRPr="00A65886" w:rsidRDefault="00A65886" w:rsidP="00A65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1E6F3E40" w14:textId="77777777" w:rsidR="00A65886" w:rsidRP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strike/>
          <w:color w:val="000000"/>
          <w:kern w:val="0"/>
          <w:lang w:val="en-US" w:eastAsia="en-UG"/>
        </w:rPr>
      </w:pPr>
    </w:p>
    <w:p w14:paraId="2CB3D2D3" w14:textId="77777777" w:rsidR="00A65886" w:rsidRPr="00A65886" w:rsidRDefault="00A65886" w:rsidP="00A658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before="120" w:after="60" w:line="288" w:lineRule="auto"/>
        <w:textAlignment w:val="center"/>
        <w:rPr>
          <w:rFonts w:ascii="TimesNewRomanPSMT" w:eastAsiaTheme="minorEastAsia" w:hAnsi="TimesNewRomanPSMT" w:cs="TimesNewRomanPSMT"/>
          <w:strike/>
          <w:color w:val="000000"/>
          <w:kern w:val="0"/>
          <w:lang w:val="en-US" w:eastAsia="en-UG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3"/>
        <w:gridCol w:w="3779"/>
        <w:gridCol w:w="1229"/>
        <w:gridCol w:w="3874"/>
      </w:tblGrid>
      <w:tr w:rsidR="00A65886" w:rsidRPr="00A65886" w14:paraId="50B81A94" w14:textId="77777777" w:rsidTr="00B17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BDA0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Name: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55DB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distribute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____________________________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64E9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Position: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1AE2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distribute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______________________________</w:t>
            </w:r>
          </w:p>
        </w:tc>
      </w:tr>
      <w:tr w:rsidR="00A65886" w:rsidRPr="00A65886" w14:paraId="0F92314D" w14:textId="77777777" w:rsidTr="00B17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8EBC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Signature: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9C82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distribute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____________________________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1BBE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Date: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0CCF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distribute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______________________________</w:t>
            </w:r>
          </w:p>
        </w:tc>
      </w:tr>
      <w:tr w:rsidR="00A65886" w:rsidRPr="00A65886" w14:paraId="003C6552" w14:textId="77777777" w:rsidTr="00B17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111D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Name: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83F0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distribute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____________________________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7882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Position: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09C4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distribute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______________________________</w:t>
            </w:r>
          </w:p>
        </w:tc>
      </w:tr>
      <w:tr w:rsidR="00A65886" w:rsidRPr="00A65886" w14:paraId="5963E512" w14:textId="77777777" w:rsidTr="00B17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7A859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Signature: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22298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distribute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____________________________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5F54A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Date:</w:t>
            </w: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FEA14" w14:textId="77777777" w:rsidR="00A65886" w:rsidRPr="00A65886" w:rsidRDefault="00A65886" w:rsidP="00A6588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distribute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A65886"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  <w:t>______________________________</w:t>
            </w:r>
          </w:p>
        </w:tc>
      </w:tr>
    </w:tbl>
    <w:p w14:paraId="6857BB47" w14:textId="77777777" w:rsidR="00A65886" w:rsidRPr="00A65886" w:rsidRDefault="00A65886" w:rsidP="00A6588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54436D9E" w14:textId="77777777" w:rsidR="00D465FE" w:rsidRDefault="00D465FE"/>
    <w:sectPr w:rsidR="00D465FE" w:rsidSect="00A658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86"/>
    <w:rsid w:val="001E03B4"/>
    <w:rsid w:val="00744FC3"/>
    <w:rsid w:val="00A65886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D865F"/>
  <w15:chartTrackingRefBased/>
  <w15:docId w15:val="{0D04B9C5-0352-4EF7-9D57-CE6E04C6D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2024-03-04T11:38:00Z</dcterms:created>
  <dcterms:modified xsi:type="dcterms:W3CDTF">2024-03-04T11:41:00Z</dcterms:modified>
</cp:coreProperties>
</file>