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5571F4" w14:textId="77777777" w:rsidR="00415014" w:rsidRDefault="00415014" w:rsidP="00415014">
      <w:pPr>
        <w:tabs>
          <w:tab w:val="center" w:pos="4320"/>
          <w:tab w:val="right" w:pos="8640"/>
        </w:tabs>
        <w:jc w:val="center"/>
        <w:rPr>
          <w:rFonts w:ascii="TimesNewRomanPS-BoldMT" w:hAnsi="TimesNewRomanPS-BoldMT" w:cs="TimesNewRomanPS-BoldMT"/>
          <w:b/>
          <w:bCs/>
          <w:strike/>
          <w:color w:val="FF0000"/>
          <w:sz w:val="22"/>
          <w:szCs w:val="22"/>
          <w:lang w:val="en-GB"/>
        </w:rPr>
      </w:pPr>
      <w:r>
        <w:rPr>
          <w:rFonts w:ascii="TimesNewRomanPS-BoldMT" w:hAnsi="TimesNewRomanPS-BoldMT" w:cs="TimesNewRomanPS-BoldMT"/>
          <w:b/>
          <w:bCs/>
          <w:sz w:val="22"/>
          <w:szCs w:val="22"/>
          <w:lang w:val="en-GB"/>
        </w:rPr>
        <w:t>FORM 26</w:t>
      </w:r>
    </w:p>
    <w:p w14:paraId="3E018125" w14:textId="77777777" w:rsidR="00415014" w:rsidRDefault="00415014" w:rsidP="00415014">
      <w:pPr>
        <w:tabs>
          <w:tab w:val="center" w:pos="4320"/>
          <w:tab w:val="right" w:pos="8640"/>
        </w:tabs>
        <w:jc w:val="right"/>
        <w:rPr>
          <w:rFonts w:ascii="TimesNewRomanPS-ItalicMT" w:hAnsi="TimesNewRomanPS-ItalicMT" w:cs="TimesNewRomanPS-ItalicMT"/>
          <w:i/>
          <w:iCs/>
          <w:sz w:val="22"/>
          <w:szCs w:val="22"/>
          <w:lang w:val="en-GB"/>
        </w:rPr>
      </w:pPr>
      <w:r>
        <w:rPr>
          <w:rFonts w:ascii="TimesNewRomanPS-ItalicMT" w:hAnsi="TimesNewRomanPS-ItalicMT" w:cs="TimesNewRomanPS-ItalicMT"/>
          <w:i/>
          <w:iCs/>
          <w:sz w:val="22"/>
          <w:szCs w:val="22"/>
          <w:lang w:val="en-GB"/>
        </w:rPr>
        <w:t>Regulations 72(6), 73(6), 74(13)</w:t>
      </w:r>
    </w:p>
    <w:p w14:paraId="5AC44AAC" w14:textId="77777777" w:rsidR="00415014" w:rsidRDefault="00415014" w:rsidP="00415014">
      <w:pPr>
        <w:tabs>
          <w:tab w:val="center" w:pos="4320"/>
          <w:tab w:val="right" w:pos="8640"/>
        </w:tabs>
        <w:jc w:val="right"/>
        <w:rPr>
          <w:sz w:val="22"/>
          <w:szCs w:val="22"/>
          <w:lang w:val="en-GB"/>
        </w:rPr>
      </w:pPr>
    </w:p>
    <w:p w14:paraId="37718758" w14:textId="77777777" w:rsidR="00415014" w:rsidRDefault="00415014" w:rsidP="00415014">
      <w:pPr>
        <w:jc w:val="center"/>
        <w:rPr>
          <w:sz w:val="22"/>
          <w:szCs w:val="22"/>
          <w:lang w:val="en-GB"/>
        </w:rPr>
      </w:pPr>
      <w:r>
        <w:rPr>
          <w:sz w:val="22"/>
          <w:szCs w:val="22"/>
          <w:lang w:val="en-GB"/>
        </w:rPr>
        <w:t>THE PUBLIC PROCUREMENT AND DISPOSAL OF PUBLIC ASSETS ACT, 2003</w:t>
      </w:r>
    </w:p>
    <w:p w14:paraId="19621329" w14:textId="77777777" w:rsidR="00415014" w:rsidRDefault="00415014" w:rsidP="00415014">
      <w:pPr>
        <w:tabs>
          <w:tab w:val="center" w:pos="4320"/>
          <w:tab w:val="right" w:pos="8640"/>
        </w:tabs>
        <w:jc w:val="center"/>
        <w:rPr>
          <w:rFonts w:ascii="TimesNewRomanPS-BoldMT" w:hAnsi="TimesNewRomanPS-BoldMT" w:cs="TimesNewRomanPS-BoldMT"/>
          <w:b/>
          <w:bCs/>
          <w:sz w:val="22"/>
          <w:szCs w:val="22"/>
          <w:u w:val="thick" w:color="000000"/>
          <w:lang w:val="en-GB"/>
        </w:rPr>
      </w:pPr>
    </w:p>
    <w:p w14:paraId="6285DDB7" w14:textId="77777777" w:rsidR="00415014" w:rsidRDefault="00415014" w:rsidP="00415014">
      <w:pPr>
        <w:tabs>
          <w:tab w:val="center" w:pos="4320"/>
          <w:tab w:val="right" w:pos="8640"/>
        </w:tabs>
        <w:jc w:val="center"/>
        <w:rPr>
          <w:rFonts w:ascii="TimesNewRomanPS-BoldMT" w:hAnsi="TimesNewRomanPS-BoldMT" w:cs="TimesNewRomanPS-BoldMT"/>
          <w:b/>
          <w:bCs/>
          <w:sz w:val="22"/>
          <w:szCs w:val="22"/>
          <w:u w:color="000000"/>
          <w:lang w:val="en-GB"/>
        </w:rPr>
      </w:pPr>
      <w:r>
        <w:rPr>
          <w:rFonts w:ascii="TimesNewRomanPS-BoldMT" w:hAnsi="TimesNewRomanPS-BoldMT" w:cs="TimesNewRomanPS-BoldMT"/>
          <w:b/>
          <w:bCs/>
          <w:sz w:val="22"/>
          <w:szCs w:val="22"/>
          <w:u w:color="000000"/>
          <w:lang w:val="en-GB"/>
        </w:rPr>
        <w:t>EVALUATION REPORT FOR CONSULTANCY SERVICES</w:t>
      </w:r>
    </w:p>
    <w:tbl>
      <w:tblPr>
        <w:tblW w:w="5000" w:type="pct"/>
        <w:tblCellMar>
          <w:left w:w="0" w:type="dxa"/>
          <w:right w:w="0" w:type="dxa"/>
        </w:tblCellMar>
        <w:tblLook w:val="0000" w:firstRow="0" w:lastRow="0" w:firstColumn="0" w:lastColumn="0" w:noHBand="0" w:noVBand="0"/>
      </w:tblPr>
      <w:tblGrid>
        <w:gridCol w:w="5131"/>
        <w:gridCol w:w="3137"/>
        <w:gridCol w:w="2657"/>
        <w:gridCol w:w="3017"/>
      </w:tblGrid>
      <w:tr w:rsidR="00415014" w14:paraId="07677730" w14:textId="77777777" w:rsidTr="00415014">
        <w:tblPrEx>
          <w:tblCellMar>
            <w:top w:w="0" w:type="dxa"/>
            <w:left w:w="0" w:type="dxa"/>
            <w:bottom w:w="0" w:type="dxa"/>
            <w:right w:w="0" w:type="dxa"/>
          </w:tblCellMar>
        </w:tblPrEx>
        <w:trPr>
          <w:trHeight w:val="348"/>
        </w:trPr>
        <w:tc>
          <w:tcPr>
            <w:tcW w:w="5000" w:type="pct"/>
            <w:gridSpan w:val="4"/>
            <w:tcBorders>
              <w:top w:val="single" w:sz="6" w:space="0" w:color="000000"/>
              <w:left w:val="single" w:sz="6" w:space="0" w:color="000000"/>
              <w:bottom w:val="single" w:sz="6" w:space="0" w:color="000000"/>
              <w:right w:val="single" w:sz="6" w:space="0" w:color="000000"/>
            </w:tcBorders>
            <w:shd w:val="solid" w:color="FFFFFF" w:fill="auto"/>
            <w:tcMar>
              <w:top w:w="0" w:type="dxa"/>
              <w:left w:w="108" w:type="dxa"/>
              <w:bottom w:w="0" w:type="dxa"/>
              <w:right w:w="108" w:type="dxa"/>
            </w:tcMar>
            <w:vAlign w:val="center"/>
          </w:tcPr>
          <w:p w14:paraId="44979CCE" w14:textId="77777777" w:rsidR="00415014" w:rsidRDefault="00415014" w:rsidP="00DC6BB7">
            <w:pPr>
              <w:jc w:val="center"/>
            </w:pPr>
            <w:r>
              <w:rPr>
                <w:rFonts w:ascii="TimesNewRomanPS-BoldMT" w:hAnsi="TimesNewRomanPS-BoldMT" w:cs="TimesNewRomanPS-BoldMT"/>
                <w:b/>
                <w:bCs/>
                <w:sz w:val="22"/>
                <w:szCs w:val="22"/>
                <w:lang w:val="en-GB"/>
              </w:rPr>
              <w:t>Procurement Reference Number</w:t>
            </w:r>
          </w:p>
        </w:tc>
      </w:tr>
      <w:tr w:rsidR="00415014" w14:paraId="5B43C30E" w14:textId="77777777" w:rsidTr="00415014">
        <w:tblPrEx>
          <w:tblCellMar>
            <w:top w:w="0" w:type="dxa"/>
            <w:left w:w="0" w:type="dxa"/>
            <w:bottom w:w="0" w:type="dxa"/>
            <w:right w:w="0" w:type="dxa"/>
          </w:tblCellMar>
        </w:tblPrEx>
        <w:trPr>
          <w:trHeight w:val="396"/>
        </w:trPr>
        <w:tc>
          <w:tcPr>
            <w:tcW w:w="1840" w:type="pct"/>
            <w:tcBorders>
              <w:top w:val="single" w:sz="6" w:space="0" w:color="000000"/>
              <w:left w:val="single" w:sz="6" w:space="0" w:color="000000"/>
              <w:bottom w:val="single" w:sz="6" w:space="0" w:color="000000"/>
              <w:right w:val="single" w:sz="6" w:space="0" w:color="000000"/>
            </w:tcBorders>
            <w:shd w:val="solid" w:color="FFFFFF" w:fill="auto"/>
            <w:tcMar>
              <w:top w:w="0" w:type="dxa"/>
              <w:left w:w="108" w:type="dxa"/>
              <w:bottom w:w="0" w:type="dxa"/>
              <w:right w:w="108" w:type="dxa"/>
            </w:tcMar>
            <w:vAlign w:val="center"/>
          </w:tcPr>
          <w:p w14:paraId="27541294" w14:textId="77777777" w:rsidR="00415014" w:rsidRDefault="00415014" w:rsidP="00DC6BB7">
            <w:pPr>
              <w:jc w:val="center"/>
            </w:pPr>
            <w:r>
              <w:rPr>
                <w:sz w:val="22"/>
                <w:szCs w:val="22"/>
                <w:lang w:val="en-GB"/>
              </w:rPr>
              <w:t xml:space="preserve">Code of Procuring and Disposing Entity </w:t>
            </w:r>
          </w:p>
        </w:tc>
        <w:tc>
          <w:tcPr>
            <w:tcW w:w="1125" w:type="pct"/>
            <w:tcBorders>
              <w:top w:val="single" w:sz="6" w:space="0" w:color="000000"/>
              <w:left w:val="single" w:sz="6" w:space="0" w:color="000000"/>
              <w:bottom w:val="single" w:sz="6" w:space="0" w:color="000000"/>
              <w:right w:val="single" w:sz="6" w:space="0" w:color="000000"/>
            </w:tcBorders>
            <w:shd w:val="solid" w:color="FFFFFF" w:fill="auto"/>
            <w:tcMar>
              <w:top w:w="0" w:type="dxa"/>
              <w:left w:w="108" w:type="dxa"/>
              <w:bottom w:w="0" w:type="dxa"/>
              <w:right w:w="108" w:type="dxa"/>
            </w:tcMar>
            <w:vAlign w:val="center"/>
          </w:tcPr>
          <w:p w14:paraId="5F597CB3" w14:textId="77777777" w:rsidR="00415014" w:rsidRDefault="00415014" w:rsidP="00DC6BB7">
            <w:pPr>
              <w:jc w:val="center"/>
            </w:pPr>
            <w:r>
              <w:rPr>
                <w:sz w:val="22"/>
                <w:szCs w:val="22"/>
                <w:lang w:val="en-GB"/>
              </w:rPr>
              <w:t>Consultancy Services</w:t>
            </w:r>
          </w:p>
        </w:tc>
        <w:tc>
          <w:tcPr>
            <w:tcW w:w="953" w:type="pct"/>
            <w:tcBorders>
              <w:top w:val="single" w:sz="6" w:space="0" w:color="000000"/>
              <w:left w:val="single" w:sz="6" w:space="0" w:color="000000"/>
              <w:bottom w:val="single" w:sz="6" w:space="0" w:color="000000"/>
              <w:right w:val="single" w:sz="6" w:space="0" w:color="000000"/>
            </w:tcBorders>
            <w:shd w:val="solid" w:color="FFFFFF" w:fill="auto"/>
            <w:tcMar>
              <w:top w:w="0" w:type="dxa"/>
              <w:left w:w="108" w:type="dxa"/>
              <w:bottom w:w="0" w:type="dxa"/>
              <w:right w:w="108" w:type="dxa"/>
            </w:tcMar>
            <w:vAlign w:val="center"/>
          </w:tcPr>
          <w:p w14:paraId="0711BD11" w14:textId="77777777" w:rsidR="00415014" w:rsidRDefault="00415014" w:rsidP="00DC6BB7">
            <w:pPr>
              <w:jc w:val="center"/>
            </w:pPr>
            <w:r>
              <w:rPr>
                <w:sz w:val="22"/>
                <w:szCs w:val="22"/>
                <w:lang w:val="en-GB"/>
              </w:rPr>
              <w:t>Financial Year</w:t>
            </w:r>
          </w:p>
        </w:tc>
        <w:tc>
          <w:tcPr>
            <w:tcW w:w="1082" w:type="pct"/>
            <w:tcBorders>
              <w:top w:val="single" w:sz="6" w:space="0" w:color="000000"/>
              <w:left w:val="single" w:sz="6" w:space="0" w:color="000000"/>
              <w:bottom w:val="single" w:sz="6" w:space="0" w:color="000000"/>
              <w:right w:val="single" w:sz="6" w:space="0" w:color="000000"/>
            </w:tcBorders>
            <w:shd w:val="solid" w:color="FFFFFF" w:fill="auto"/>
            <w:tcMar>
              <w:top w:w="0" w:type="dxa"/>
              <w:left w:w="108" w:type="dxa"/>
              <w:bottom w:w="0" w:type="dxa"/>
              <w:right w:w="108" w:type="dxa"/>
            </w:tcMar>
            <w:vAlign w:val="center"/>
          </w:tcPr>
          <w:p w14:paraId="4E8EE714" w14:textId="77777777" w:rsidR="00415014" w:rsidRDefault="00415014" w:rsidP="00DC6BB7">
            <w:pPr>
              <w:jc w:val="center"/>
            </w:pPr>
            <w:r>
              <w:rPr>
                <w:sz w:val="22"/>
                <w:szCs w:val="22"/>
                <w:lang w:val="en-GB"/>
              </w:rPr>
              <w:t>Sequence Number</w:t>
            </w:r>
          </w:p>
        </w:tc>
      </w:tr>
      <w:tr w:rsidR="00415014" w14:paraId="4FAB9CB8" w14:textId="77777777" w:rsidTr="00415014">
        <w:tblPrEx>
          <w:tblCellMar>
            <w:top w:w="0" w:type="dxa"/>
            <w:left w:w="0" w:type="dxa"/>
            <w:bottom w:w="0" w:type="dxa"/>
            <w:right w:w="0" w:type="dxa"/>
          </w:tblCellMar>
        </w:tblPrEx>
        <w:trPr>
          <w:trHeight w:val="431"/>
        </w:trPr>
        <w:tc>
          <w:tcPr>
            <w:tcW w:w="18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19ED34A" w14:textId="77777777" w:rsidR="00415014" w:rsidRDefault="00415014" w:rsidP="00DC6BB7">
            <w:pPr>
              <w:jc w:val="both"/>
              <w:rPr>
                <w:sz w:val="22"/>
                <w:szCs w:val="22"/>
                <w:lang w:val="en-GB"/>
              </w:rPr>
            </w:pPr>
          </w:p>
          <w:p w14:paraId="551CAA9A" w14:textId="77777777" w:rsidR="00415014" w:rsidRDefault="00415014" w:rsidP="00DC6BB7">
            <w:pPr>
              <w:jc w:val="both"/>
            </w:pPr>
          </w:p>
        </w:tc>
        <w:tc>
          <w:tcPr>
            <w:tcW w:w="11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7C9C54A"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9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2A27E94"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10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EDEAD4F"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r>
    </w:tbl>
    <w:p w14:paraId="1E6E503D" w14:textId="77777777" w:rsidR="00415014" w:rsidRDefault="00415014" w:rsidP="00415014">
      <w:pPr>
        <w:keepNext/>
        <w:jc w:val="both"/>
        <w:rPr>
          <w:rFonts w:ascii="TimesNewRomanPS-BoldMT" w:hAnsi="TimesNewRomanPS-BoldMT" w:cs="TimesNewRomanPS-BoldMT"/>
          <w:b/>
          <w:bCs/>
          <w:sz w:val="22"/>
          <w:szCs w:val="22"/>
          <w:lang w:val="en-GB"/>
        </w:rPr>
      </w:pPr>
    </w:p>
    <w:p w14:paraId="0908EF35" w14:textId="77777777" w:rsidR="00415014" w:rsidRDefault="00415014" w:rsidP="00415014">
      <w:pPr>
        <w:keepNext/>
        <w:jc w:val="both"/>
        <w:rPr>
          <w:rFonts w:ascii="TimesNewRomanPS-BoldMT" w:hAnsi="TimesNewRomanPS-BoldMT" w:cs="TimesNewRomanPS-BoldMT"/>
          <w:b/>
          <w:bCs/>
          <w:sz w:val="22"/>
          <w:szCs w:val="22"/>
          <w:lang w:val="en-GB"/>
        </w:rPr>
      </w:pPr>
      <w:r>
        <w:rPr>
          <w:rFonts w:ascii="TimesNewRomanPS-BoldMT" w:hAnsi="TimesNewRomanPS-BoldMT" w:cs="TimesNewRomanPS-BoldMT"/>
          <w:b/>
          <w:bCs/>
          <w:sz w:val="22"/>
          <w:szCs w:val="22"/>
          <w:lang w:val="en-GB"/>
        </w:rPr>
        <w:t>**Please read the guidance notes for preparing evaluation report at the end of this Form</w:t>
      </w:r>
    </w:p>
    <w:p w14:paraId="36CD7CD3" w14:textId="77777777" w:rsidR="00415014" w:rsidRDefault="00415014" w:rsidP="00415014">
      <w:pPr>
        <w:keepNext/>
        <w:jc w:val="both"/>
        <w:rPr>
          <w:rFonts w:ascii="TimesNewRomanPS-BoldMT" w:hAnsi="TimesNewRomanPS-BoldMT" w:cs="TimesNewRomanPS-BoldMT"/>
          <w:b/>
          <w:bCs/>
          <w:sz w:val="22"/>
          <w:szCs w:val="22"/>
          <w:lang w:val="en-GB"/>
        </w:rPr>
      </w:pPr>
    </w:p>
    <w:p w14:paraId="043A89D1" w14:textId="77777777" w:rsidR="00415014" w:rsidRDefault="00415014" w:rsidP="00415014">
      <w:pPr>
        <w:jc w:val="center"/>
        <w:rPr>
          <w:rFonts w:ascii="TimesNewRomanPS-BoldMT" w:hAnsi="TimesNewRomanPS-BoldMT" w:cs="TimesNewRomanPS-BoldMT"/>
          <w:b/>
          <w:bCs/>
          <w:sz w:val="22"/>
          <w:szCs w:val="22"/>
          <w:lang w:val="en-GB"/>
        </w:rPr>
      </w:pPr>
      <w:r>
        <w:rPr>
          <w:rFonts w:ascii="TimesNewRomanPS-BoldMT" w:hAnsi="TimesNewRomanPS-BoldMT" w:cs="TimesNewRomanPS-BoldMT"/>
          <w:b/>
          <w:bCs/>
          <w:sz w:val="22"/>
          <w:szCs w:val="22"/>
          <w:lang w:val="en-GB"/>
        </w:rPr>
        <w:t>FINANCIAL COMPARISON</w:t>
      </w:r>
    </w:p>
    <w:p w14:paraId="54C5BE43" w14:textId="77777777" w:rsidR="00415014" w:rsidRDefault="00415014" w:rsidP="00415014">
      <w:pPr>
        <w:jc w:val="both"/>
        <w:rPr>
          <w:sz w:val="22"/>
          <w:szCs w:val="22"/>
          <w:lang w:val="en-GB"/>
        </w:rPr>
      </w:pPr>
    </w:p>
    <w:p w14:paraId="4120F80A" w14:textId="77777777" w:rsidR="00415014" w:rsidRDefault="00415014" w:rsidP="00415014">
      <w:pPr>
        <w:pStyle w:val="ListParagraph"/>
        <w:ind w:left="567" w:hanging="567"/>
        <w:jc w:val="both"/>
        <w:rPr>
          <w:rFonts w:ascii="TimesNewRomanPS-BoldMT" w:hAnsi="TimesNewRomanPS-BoldMT" w:cs="TimesNewRomanPS-BoldMT"/>
          <w:b/>
          <w:bCs/>
          <w:sz w:val="22"/>
          <w:szCs w:val="22"/>
          <w:lang w:val="en-GB"/>
        </w:rPr>
      </w:pPr>
      <w:r>
        <w:rPr>
          <w:rStyle w:val="WordImportedListStyle1StylesforWordRTFImportedLists"/>
          <w:rFonts w:ascii="TimesNewRomanPS-BoldMT" w:hAnsi="TimesNewRomanPS-BoldMT" w:cs="TimesNewRomanPS-BoldMT"/>
          <w:b/>
          <w:bCs/>
          <w:sz w:val="22"/>
          <w:szCs w:val="22"/>
          <w:lang w:val="en-GB"/>
        </w:rPr>
        <w:t>1.</w:t>
      </w:r>
      <w:r>
        <w:rPr>
          <w:rStyle w:val="WordImportedListStyle1StylesforWordRTFImportedLists"/>
          <w:rFonts w:ascii="TimesNewRomanPS-BoldMT" w:hAnsi="TimesNewRomanPS-BoldMT" w:cs="TimesNewRomanPS-BoldMT"/>
          <w:b/>
          <w:bCs/>
          <w:sz w:val="22"/>
          <w:szCs w:val="22"/>
          <w:lang w:val="en-GB"/>
        </w:rPr>
        <w:tab/>
      </w:r>
      <w:r>
        <w:rPr>
          <w:rFonts w:ascii="TimesNewRomanPS-BoldMT" w:hAnsi="TimesNewRomanPS-BoldMT" w:cs="TimesNewRomanPS-BoldMT"/>
          <w:b/>
          <w:bCs/>
          <w:sz w:val="22"/>
          <w:szCs w:val="22"/>
          <w:lang w:val="en-GB"/>
        </w:rPr>
        <w:t>Introduction</w:t>
      </w:r>
    </w:p>
    <w:p w14:paraId="28D88076" w14:textId="77777777" w:rsidR="00415014" w:rsidRDefault="00415014" w:rsidP="00415014">
      <w:pPr>
        <w:pStyle w:val="ListParagraph"/>
        <w:ind w:left="1134" w:hanging="567"/>
        <w:jc w:val="both"/>
        <w:rPr>
          <w:sz w:val="22"/>
          <w:szCs w:val="22"/>
          <w:lang w:val="en-GB"/>
        </w:rPr>
      </w:pPr>
      <w:r>
        <w:rPr>
          <w:rStyle w:val="WordImportedListStyle1StylesforWordRTFImportedLists"/>
          <w:sz w:val="22"/>
          <w:szCs w:val="22"/>
          <w:lang w:val="en-GB"/>
        </w:rPr>
        <w:t>(1)</w:t>
      </w:r>
      <w:r>
        <w:rPr>
          <w:rStyle w:val="WordImportedListStyle1StylesforWordRTFImportedLists"/>
          <w:sz w:val="22"/>
          <w:szCs w:val="22"/>
          <w:lang w:val="en-GB"/>
        </w:rPr>
        <w:tab/>
      </w:r>
      <w:r>
        <w:rPr>
          <w:sz w:val="22"/>
          <w:szCs w:val="22"/>
          <w:lang w:val="en-GB"/>
        </w:rPr>
        <w:t>On........................ [</w:t>
      </w:r>
      <w:r>
        <w:rPr>
          <w:rFonts w:ascii="TimesNewRomanPS-ItalicMT" w:hAnsi="TimesNewRomanPS-ItalicMT" w:cs="TimesNewRomanPS-ItalicMT"/>
          <w:i/>
          <w:iCs/>
          <w:sz w:val="22"/>
          <w:szCs w:val="22"/>
          <w:lang w:val="en-GB"/>
        </w:rPr>
        <w:t>date]</w:t>
      </w:r>
      <w:r>
        <w:rPr>
          <w:sz w:val="22"/>
          <w:szCs w:val="22"/>
          <w:lang w:val="en-GB"/>
        </w:rPr>
        <w:t>, the Contracts Committee approved the technical evaluation report and the opening of financial bids of the following consultant(s):</w:t>
      </w:r>
    </w:p>
    <w:p w14:paraId="14C4E6C4" w14:textId="77777777" w:rsidR="00415014" w:rsidRDefault="00415014" w:rsidP="00415014">
      <w:pPr>
        <w:pStyle w:val="ListParagraph"/>
        <w:ind w:left="1134" w:hanging="567"/>
        <w:jc w:val="both"/>
        <w:rPr>
          <w:sz w:val="22"/>
          <w:szCs w:val="22"/>
          <w:lang w:val="en-GB"/>
        </w:rPr>
      </w:pPr>
    </w:p>
    <w:tbl>
      <w:tblPr>
        <w:tblW w:w="5000" w:type="pct"/>
        <w:tblCellMar>
          <w:left w:w="0" w:type="dxa"/>
          <w:right w:w="0" w:type="dxa"/>
        </w:tblCellMar>
        <w:tblLook w:val="0000" w:firstRow="0" w:lastRow="0" w:firstColumn="0" w:lastColumn="0" w:noHBand="0" w:noVBand="0"/>
      </w:tblPr>
      <w:tblGrid>
        <w:gridCol w:w="1662"/>
        <w:gridCol w:w="7607"/>
        <w:gridCol w:w="4673"/>
      </w:tblGrid>
      <w:tr w:rsidR="00415014" w14:paraId="0A342351" w14:textId="77777777" w:rsidTr="00415014">
        <w:tblPrEx>
          <w:tblCellMar>
            <w:top w:w="0" w:type="dxa"/>
            <w:left w:w="0" w:type="dxa"/>
            <w:bottom w:w="0" w:type="dxa"/>
            <w:right w:w="0" w:type="dxa"/>
          </w:tblCellMar>
        </w:tblPrEx>
        <w:trPr>
          <w:trHeight w:val="445"/>
        </w:trPr>
        <w:tc>
          <w:tcPr>
            <w:tcW w:w="5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0D5B402" w14:textId="77777777" w:rsidR="00415014" w:rsidRDefault="00415014" w:rsidP="00DC6BB7">
            <w:pPr>
              <w:spacing w:before="60" w:after="60"/>
              <w:jc w:val="both"/>
            </w:pPr>
            <w:r>
              <w:rPr>
                <w:rFonts w:ascii="TimesNewRomanPS-BoldMT" w:hAnsi="TimesNewRomanPS-BoldMT" w:cs="TimesNewRomanPS-BoldMT"/>
                <w:b/>
                <w:bCs/>
                <w:sz w:val="22"/>
                <w:szCs w:val="22"/>
                <w:lang w:val="en-GB"/>
              </w:rPr>
              <w:t xml:space="preserve">S/No. </w:t>
            </w:r>
          </w:p>
        </w:tc>
        <w:tc>
          <w:tcPr>
            <w:tcW w:w="27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167A385" w14:textId="77777777" w:rsidR="00415014" w:rsidRDefault="00415014" w:rsidP="00DC6BB7">
            <w:pPr>
              <w:spacing w:before="60" w:after="60"/>
              <w:jc w:val="both"/>
            </w:pPr>
            <w:r>
              <w:rPr>
                <w:rFonts w:ascii="TimesNewRomanPS-BoldMT" w:hAnsi="TimesNewRomanPS-BoldMT" w:cs="TimesNewRomanPS-BoldMT"/>
                <w:b/>
                <w:bCs/>
                <w:sz w:val="22"/>
                <w:szCs w:val="22"/>
                <w:lang w:val="en-GB"/>
              </w:rPr>
              <w:t>Name of Consultant or Consulting Firms</w:t>
            </w:r>
          </w:p>
        </w:tc>
        <w:tc>
          <w:tcPr>
            <w:tcW w:w="16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FF8E347" w14:textId="77777777" w:rsidR="00415014" w:rsidRDefault="00415014" w:rsidP="00DC6BB7">
            <w:pPr>
              <w:spacing w:before="60" w:after="60"/>
              <w:jc w:val="both"/>
            </w:pPr>
            <w:r>
              <w:rPr>
                <w:rFonts w:ascii="TimesNewRomanPS-BoldMT" w:hAnsi="TimesNewRomanPS-BoldMT" w:cs="TimesNewRomanPS-BoldMT"/>
                <w:b/>
                <w:bCs/>
                <w:sz w:val="22"/>
                <w:szCs w:val="22"/>
                <w:lang w:val="en-GB"/>
              </w:rPr>
              <w:t>Technical Score</w:t>
            </w:r>
          </w:p>
        </w:tc>
      </w:tr>
      <w:tr w:rsidR="00415014" w14:paraId="0EC09312" w14:textId="77777777" w:rsidTr="00415014">
        <w:tblPrEx>
          <w:tblCellMar>
            <w:top w:w="0" w:type="dxa"/>
            <w:left w:w="0" w:type="dxa"/>
            <w:bottom w:w="0" w:type="dxa"/>
            <w:right w:w="0" w:type="dxa"/>
          </w:tblCellMar>
        </w:tblPrEx>
        <w:trPr>
          <w:trHeight w:val="340"/>
        </w:trPr>
        <w:tc>
          <w:tcPr>
            <w:tcW w:w="5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D3B977F"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27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22F9809"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16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6E87440"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r>
      <w:tr w:rsidR="00415014" w14:paraId="4AF39083" w14:textId="77777777" w:rsidTr="00415014">
        <w:tblPrEx>
          <w:tblCellMar>
            <w:top w:w="0" w:type="dxa"/>
            <w:left w:w="0" w:type="dxa"/>
            <w:bottom w:w="0" w:type="dxa"/>
            <w:right w:w="0" w:type="dxa"/>
          </w:tblCellMar>
        </w:tblPrEx>
        <w:trPr>
          <w:trHeight w:val="340"/>
        </w:trPr>
        <w:tc>
          <w:tcPr>
            <w:tcW w:w="5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CD6C886"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27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6D76BE3"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16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152A793"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r>
      <w:tr w:rsidR="00415014" w14:paraId="3F2C7317" w14:textId="77777777" w:rsidTr="00415014">
        <w:tblPrEx>
          <w:tblCellMar>
            <w:top w:w="0" w:type="dxa"/>
            <w:left w:w="0" w:type="dxa"/>
            <w:bottom w:w="0" w:type="dxa"/>
            <w:right w:w="0" w:type="dxa"/>
          </w:tblCellMar>
        </w:tblPrEx>
        <w:trPr>
          <w:trHeight w:val="340"/>
        </w:trPr>
        <w:tc>
          <w:tcPr>
            <w:tcW w:w="5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CFBD0D2"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27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3870352"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16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D974485"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r>
      <w:tr w:rsidR="00415014" w14:paraId="5093F7B4" w14:textId="77777777" w:rsidTr="00415014">
        <w:tblPrEx>
          <w:tblCellMar>
            <w:top w:w="0" w:type="dxa"/>
            <w:left w:w="0" w:type="dxa"/>
            <w:bottom w:w="0" w:type="dxa"/>
            <w:right w:w="0" w:type="dxa"/>
          </w:tblCellMar>
        </w:tblPrEx>
        <w:trPr>
          <w:trHeight w:val="340"/>
        </w:trPr>
        <w:tc>
          <w:tcPr>
            <w:tcW w:w="5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7480BDA"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27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1FB8383"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16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8F0FFD8"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r>
    </w:tbl>
    <w:p w14:paraId="5792A681" w14:textId="77777777" w:rsidR="00415014" w:rsidRDefault="00415014" w:rsidP="00415014">
      <w:pPr>
        <w:pStyle w:val="NoParagraphStyle"/>
        <w:suppressAutoHyphens/>
        <w:ind w:left="1134"/>
        <w:rPr>
          <w:rFonts w:ascii="TimesNewRomanPSMT" w:hAnsi="TimesNewRomanPSMT" w:cs="TimesNewRomanPSMT"/>
          <w:sz w:val="22"/>
          <w:szCs w:val="22"/>
          <w:lang w:val="en-GB"/>
        </w:rPr>
      </w:pPr>
    </w:p>
    <w:p w14:paraId="1618A33C" w14:textId="6B17444C" w:rsidR="00415014" w:rsidRPr="00415014" w:rsidRDefault="00415014" w:rsidP="00415014">
      <w:pPr>
        <w:pStyle w:val="ListParagraph"/>
        <w:spacing w:before="170"/>
        <w:ind w:left="1134" w:hanging="567"/>
        <w:jc w:val="both"/>
        <w:rPr>
          <w:sz w:val="22"/>
          <w:szCs w:val="22"/>
          <w:lang w:val="en-GB"/>
        </w:rPr>
      </w:pPr>
      <w:r>
        <w:rPr>
          <w:rStyle w:val="WordImportedListStyle1StylesforWordRTFImportedLists"/>
          <w:sz w:val="22"/>
          <w:szCs w:val="22"/>
          <w:lang w:val="en-GB"/>
        </w:rPr>
        <w:t>(2)</w:t>
      </w:r>
      <w:r>
        <w:rPr>
          <w:rStyle w:val="WordImportedListStyle1StylesforWordRTFImportedLists"/>
          <w:sz w:val="22"/>
          <w:szCs w:val="22"/>
          <w:lang w:val="en-GB"/>
        </w:rPr>
        <w:tab/>
      </w:r>
      <w:r>
        <w:rPr>
          <w:sz w:val="22"/>
          <w:szCs w:val="22"/>
          <w:lang w:val="en-GB"/>
        </w:rPr>
        <w:t xml:space="preserve">A copy of the technical evaluation report is attached. </w:t>
      </w:r>
    </w:p>
    <w:p w14:paraId="210ACCC6" w14:textId="77777777" w:rsidR="00415014" w:rsidRDefault="00415014" w:rsidP="00415014">
      <w:pPr>
        <w:pStyle w:val="ListParagraph"/>
        <w:ind w:left="567" w:hanging="567"/>
        <w:rPr>
          <w:rFonts w:ascii="TimesNewRomanPS-BoldMT" w:hAnsi="TimesNewRomanPS-BoldMT" w:cs="TimesNewRomanPS-BoldMT"/>
          <w:b/>
          <w:bCs/>
          <w:sz w:val="22"/>
          <w:szCs w:val="22"/>
          <w:lang w:val="en-GB"/>
        </w:rPr>
      </w:pPr>
      <w:r>
        <w:rPr>
          <w:rStyle w:val="WordImportedListStyle1StylesforWordRTFImportedLists"/>
          <w:rFonts w:ascii="TimesNewRomanPS-BoldMT" w:hAnsi="TimesNewRomanPS-BoldMT" w:cs="TimesNewRomanPS-BoldMT"/>
          <w:b/>
          <w:bCs/>
          <w:sz w:val="22"/>
          <w:szCs w:val="22"/>
          <w:lang w:val="en-GB"/>
        </w:rPr>
        <w:t>2.</w:t>
      </w:r>
      <w:r>
        <w:rPr>
          <w:rStyle w:val="WordImportedListStyle1StylesforWordRTFImportedLists"/>
          <w:rFonts w:ascii="TimesNewRomanPS-BoldMT" w:hAnsi="TimesNewRomanPS-BoldMT" w:cs="TimesNewRomanPS-BoldMT"/>
          <w:b/>
          <w:bCs/>
          <w:sz w:val="22"/>
          <w:szCs w:val="22"/>
          <w:lang w:val="en-GB"/>
        </w:rPr>
        <w:tab/>
      </w:r>
      <w:r>
        <w:rPr>
          <w:rFonts w:ascii="TimesNewRomanPS-BoldMT" w:hAnsi="TimesNewRomanPS-BoldMT" w:cs="TimesNewRomanPS-BoldMT"/>
          <w:b/>
          <w:bCs/>
          <w:sz w:val="22"/>
          <w:szCs w:val="22"/>
          <w:lang w:val="en-GB"/>
        </w:rPr>
        <w:t>Details of financial proposal opening</w:t>
      </w:r>
    </w:p>
    <w:p w14:paraId="365E9C73" w14:textId="04397B89" w:rsidR="00415014" w:rsidRDefault="00415014" w:rsidP="00415014">
      <w:pPr>
        <w:pStyle w:val="ListParagraph"/>
        <w:ind w:left="1134" w:hanging="567"/>
        <w:jc w:val="both"/>
        <w:rPr>
          <w:sz w:val="22"/>
          <w:szCs w:val="22"/>
          <w:lang w:val="en-GB"/>
        </w:rPr>
      </w:pPr>
      <w:r>
        <w:rPr>
          <w:rStyle w:val="WordImportedListStyle2StylesforWordRTFImportedLists"/>
          <w:sz w:val="22"/>
          <w:szCs w:val="22"/>
          <w:lang w:val="en-GB"/>
        </w:rPr>
        <w:lastRenderedPageBreak/>
        <w:t>(1)</w:t>
      </w:r>
      <w:r>
        <w:rPr>
          <w:rStyle w:val="WordImportedListStyle2StylesforWordRTFImportedLists"/>
          <w:sz w:val="22"/>
          <w:szCs w:val="22"/>
          <w:lang w:val="en-GB"/>
        </w:rPr>
        <w:t xml:space="preserve"> </w:t>
      </w:r>
      <w:r>
        <w:rPr>
          <w:sz w:val="22"/>
          <w:szCs w:val="22"/>
          <w:lang w:val="en-GB"/>
        </w:rPr>
        <w:t>A public opening of financial proposals was held at [</w:t>
      </w:r>
      <w:r>
        <w:rPr>
          <w:rFonts w:ascii="TimesNewRomanPS-ItalicMT" w:hAnsi="TimesNewRomanPS-ItalicMT" w:cs="TimesNewRomanPS-ItalicMT"/>
          <w:i/>
          <w:iCs/>
          <w:sz w:val="22"/>
          <w:szCs w:val="22"/>
          <w:lang w:val="en-GB"/>
        </w:rPr>
        <w:t>location</w:t>
      </w:r>
      <w:r>
        <w:rPr>
          <w:sz w:val="22"/>
          <w:szCs w:val="22"/>
          <w:lang w:val="en-GB"/>
        </w:rPr>
        <w:t>] on [</w:t>
      </w:r>
      <w:r>
        <w:rPr>
          <w:rFonts w:ascii="TimesNewRomanPS-ItalicMT" w:hAnsi="TimesNewRomanPS-ItalicMT" w:cs="TimesNewRomanPS-ItalicMT"/>
          <w:i/>
          <w:iCs/>
          <w:sz w:val="22"/>
          <w:szCs w:val="22"/>
          <w:lang w:val="en-GB"/>
        </w:rPr>
        <w:t>date</w:t>
      </w:r>
      <w:r>
        <w:rPr>
          <w:sz w:val="22"/>
          <w:szCs w:val="22"/>
          <w:lang w:val="en-GB"/>
        </w:rPr>
        <w:t xml:space="preserve">] </w:t>
      </w:r>
      <w:proofErr w:type="gramStart"/>
      <w:r>
        <w:rPr>
          <w:sz w:val="22"/>
          <w:szCs w:val="22"/>
          <w:lang w:val="en-GB"/>
        </w:rPr>
        <w:t>at  [</w:t>
      </w:r>
      <w:proofErr w:type="gramEnd"/>
      <w:r>
        <w:rPr>
          <w:rFonts w:ascii="TimesNewRomanPS-ItalicMT" w:hAnsi="TimesNewRomanPS-ItalicMT" w:cs="TimesNewRomanPS-ItalicMT"/>
          <w:i/>
          <w:iCs/>
          <w:sz w:val="22"/>
          <w:szCs w:val="22"/>
          <w:lang w:val="en-GB"/>
        </w:rPr>
        <w:t>time</w:t>
      </w:r>
      <w:r>
        <w:rPr>
          <w:sz w:val="22"/>
          <w:szCs w:val="22"/>
          <w:lang w:val="en-GB"/>
        </w:rPr>
        <w:t xml:space="preserve">]. </w:t>
      </w:r>
    </w:p>
    <w:p w14:paraId="66A4BD6B" w14:textId="77777777" w:rsidR="00415014" w:rsidRDefault="00415014" w:rsidP="00415014">
      <w:pPr>
        <w:pStyle w:val="ListParagraph"/>
        <w:ind w:left="1134" w:hanging="567"/>
        <w:jc w:val="both"/>
        <w:rPr>
          <w:sz w:val="22"/>
          <w:szCs w:val="22"/>
          <w:lang w:val="en-GB"/>
        </w:rPr>
      </w:pPr>
      <w:r>
        <w:rPr>
          <w:rStyle w:val="WordImportedListStyle2StylesforWordRTFImportedLists"/>
          <w:sz w:val="22"/>
          <w:szCs w:val="22"/>
          <w:lang w:val="en-GB"/>
        </w:rPr>
        <w:t>(2)</w:t>
      </w:r>
      <w:r>
        <w:rPr>
          <w:rStyle w:val="WordImportedListStyle2StylesforWordRTFImportedLists"/>
          <w:sz w:val="22"/>
          <w:szCs w:val="22"/>
          <w:lang w:val="en-GB"/>
        </w:rPr>
        <w:tab/>
      </w:r>
      <w:r>
        <w:rPr>
          <w:sz w:val="22"/>
          <w:szCs w:val="22"/>
          <w:lang w:val="en-GB"/>
        </w:rPr>
        <w:t>The financial proposal was opened, stamped and signed by the Chairperson.</w:t>
      </w:r>
    </w:p>
    <w:p w14:paraId="5903A350" w14:textId="77777777" w:rsidR="00415014" w:rsidRDefault="00415014" w:rsidP="00415014">
      <w:pPr>
        <w:pStyle w:val="ListParagraph"/>
        <w:ind w:left="1134" w:hanging="567"/>
        <w:jc w:val="both"/>
        <w:rPr>
          <w:sz w:val="22"/>
          <w:szCs w:val="22"/>
          <w:lang w:val="en-GB"/>
        </w:rPr>
      </w:pPr>
      <w:r>
        <w:rPr>
          <w:rStyle w:val="WordImportedListStyle2StylesforWordRTFImportedLists"/>
          <w:sz w:val="22"/>
          <w:szCs w:val="22"/>
          <w:lang w:val="en-GB"/>
        </w:rPr>
        <w:t>(3)</w:t>
      </w:r>
      <w:r>
        <w:rPr>
          <w:rStyle w:val="WordImportedListStyle2StylesforWordRTFImportedLists"/>
          <w:sz w:val="22"/>
          <w:szCs w:val="22"/>
          <w:lang w:val="en-GB"/>
        </w:rPr>
        <w:tab/>
      </w:r>
      <w:r>
        <w:rPr>
          <w:sz w:val="22"/>
          <w:szCs w:val="22"/>
          <w:lang w:val="en-GB"/>
        </w:rPr>
        <w:t xml:space="preserve">The price and technical score were read out. </w:t>
      </w:r>
    </w:p>
    <w:p w14:paraId="7B9D0E0C" w14:textId="77777777" w:rsidR="00415014" w:rsidRDefault="00415014" w:rsidP="00415014">
      <w:pPr>
        <w:pStyle w:val="ListParagraph"/>
        <w:ind w:left="1134" w:hanging="567"/>
        <w:jc w:val="both"/>
        <w:rPr>
          <w:sz w:val="22"/>
          <w:szCs w:val="22"/>
          <w:lang w:val="en-GB"/>
        </w:rPr>
      </w:pPr>
      <w:r>
        <w:rPr>
          <w:rStyle w:val="WordImportedListStyle2StylesforWordRTFImportedLists"/>
          <w:sz w:val="22"/>
          <w:szCs w:val="22"/>
          <w:lang w:val="en-GB"/>
        </w:rPr>
        <w:t>(4)</w:t>
      </w:r>
      <w:r>
        <w:rPr>
          <w:rStyle w:val="WordImportedListStyle2StylesforWordRTFImportedLists"/>
          <w:sz w:val="22"/>
          <w:szCs w:val="22"/>
          <w:lang w:val="en-GB"/>
        </w:rPr>
        <w:tab/>
      </w:r>
      <w:r>
        <w:rPr>
          <w:sz w:val="22"/>
          <w:szCs w:val="22"/>
          <w:lang w:val="en-GB"/>
        </w:rPr>
        <w:t>The proposal opening and attendance was recorded using Form 25 which is attached.</w:t>
      </w:r>
    </w:p>
    <w:p w14:paraId="5330E855" w14:textId="77777777" w:rsidR="00415014" w:rsidRDefault="00415014" w:rsidP="00415014">
      <w:pPr>
        <w:jc w:val="both"/>
        <w:rPr>
          <w:rFonts w:ascii="TimesNewRomanPS-ItalicMT" w:hAnsi="TimesNewRomanPS-ItalicMT" w:cs="TimesNewRomanPS-ItalicMT"/>
          <w:i/>
          <w:iCs/>
          <w:sz w:val="22"/>
          <w:szCs w:val="22"/>
          <w:lang w:val="en-GB"/>
        </w:rPr>
      </w:pPr>
    </w:p>
    <w:p w14:paraId="164DD607" w14:textId="54D5EA18" w:rsidR="00415014" w:rsidRDefault="00415014" w:rsidP="00415014">
      <w:pPr>
        <w:spacing w:after="170"/>
        <w:jc w:val="both"/>
        <w:rPr>
          <w:rFonts w:ascii="TimesNewRomanPS-ItalicMT" w:hAnsi="TimesNewRomanPS-ItalicMT" w:cs="TimesNewRomanPS-ItalicMT"/>
          <w:i/>
          <w:iCs/>
          <w:sz w:val="22"/>
          <w:szCs w:val="22"/>
          <w:lang w:val="en-GB"/>
        </w:rPr>
      </w:pPr>
      <w:r>
        <w:rPr>
          <w:rFonts w:ascii="TimesNewRomanPS-ItalicMT" w:hAnsi="TimesNewRomanPS-ItalicMT" w:cs="TimesNewRomanPS-ItalicMT"/>
          <w:i/>
          <w:iCs/>
          <w:sz w:val="22"/>
          <w:szCs w:val="22"/>
          <w:lang w:val="en-GB"/>
        </w:rPr>
        <w:t xml:space="preserve">{For quality and </w:t>
      </w:r>
      <w:r>
        <w:rPr>
          <w:rFonts w:ascii="TimesNewRomanPS-ItalicMT" w:hAnsi="TimesNewRomanPS-ItalicMT" w:cs="TimesNewRomanPS-ItalicMT"/>
          <w:i/>
          <w:iCs/>
          <w:sz w:val="22"/>
          <w:szCs w:val="22"/>
          <w:lang w:val="en-GB"/>
        </w:rPr>
        <w:t>cost-based</w:t>
      </w:r>
      <w:r>
        <w:rPr>
          <w:rFonts w:ascii="TimesNewRomanPS-ItalicMT" w:hAnsi="TimesNewRomanPS-ItalicMT" w:cs="TimesNewRomanPS-ItalicMT"/>
          <w:i/>
          <w:iCs/>
          <w:sz w:val="22"/>
          <w:szCs w:val="22"/>
          <w:lang w:val="en-GB"/>
        </w:rPr>
        <w:t xml:space="preserve"> selection}</w:t>
      </w:r>
    </w:p>
    <w:p w14:paraId="43189984" w14:textId="77777777" w:rsidR="00415014" w:rsidRDefault="00415014" w:rsidP="00415014">
      <w:pPr>
        <w:ind w:left="567" w:hanging="567"/>
        <w:jc w:val="both"/>
        <w:rPr>
          <w:rFonts w:ascii="TimesNewRomanPS-BoldMT" w:hAnsi="TimesNewRomanPS-BoldMT" w:cs="TimesNewRomanPS-BoldMT"/>
          <w:b/>
          <w:bCs/>
          <w:sz w:val="22"/>
          <w:szCs w:val="22"/>
          <w:lang w:val="en-GB"/>
        </w:rPr>
      </w:pPr>
      <w:r>
        <w:rPr>
          <w:rFonts w:ascii="TimesNewRomanPS-BoldMT" w:hAnsi="TimesNewRomanPS-BoldMT" w:cs="TimesNewRomanPS-BoldMT"/>
          <w:b/>
          <w:bCs/>
          <w:sz w:val="22"/>
          <w:szCs w:val="22"/>
          <w:lang w:val="en-GB"/>
        </w:rPr>
        <w:t xml:space="preserve">3A. </w:t>
      </w:r>
      <w:r>
        <w:rPr>
          <w:rFonts w:ascii="TimesNewRomanPS-BoldMT" w:hAnsi="TimesNewRomanPS-BoldMT" w:cs="TimesNewRomanPS-BoldMT"/>
          <w:b/>
          <w:bCs/>
          <w:sz w:val="22"/>
          <w:szCs w:val="22"/>
          <w:lang w:val="en-GB"/>
        </w:rPr>
        <w:tab/>
        <w:t>Financial comparison</w:t>
      </w:r>
    </w:p>
    <w:p w14:paraId="21C64807" w14:textId="77777777" w:rsidR="00415014" w:rsidRDefault="00415014" w:rsidP="00415014">
      <w:pPr>
        <w:ind w:left="567"/>
        <w:jc w:val="both"/>
        <w:rPr>
          <w:sz w:val="22"/>
          <w:szCs w:val="22"/>
          <w:lang w:val="en-GB"/>
        </w:rPr>
      </w:pPr>
      <w:r>
        <w:rPr>
          <w:sz w:val="22"/>
          <w:szCs w:val="22"/>
          <w:lang w:val="en-GB"/>
        </w:rPr>
        <w:t>[</w:t>
      </w:r>
      <w:r>
        <w:rPr>
          <w:rFonts w:ascii="TimesNewRomanPS-ItalicMT" w:hAnsi="TimesNewRomanPS-ItalicMT" w:cs="TimesNewRomanPS-ItalicMT"/>
          <w:i/>
          <w:iCs/>
          <w:sz w:val="22"/>
          <w:szCs w:val="22"/>
          <w:lang w:val="en-GB"/>
        </w:rPr>
        <w:t>Describe the correction of any arithmetic errors, application of any discounts, adjustments made for any nonmaterial nonconformities, errors or omissions, conversion to a common currency and application of any margin of preference</w:t>
      </w:r>
      <w:r>
        <w:rPr>
          <w:sz w:val="22"/>
          <w:szCs w:val="22"/>
          <w:lang w:val="en-GB"/>
        </w:rPr>
        <w:t>.]</w:t>
      </w:r>
    </w:p>
    <w:p w14:paraId="4EC5FDAC" w14:textId="77777777" w:rsidR="00415014" w:rsidRDefault="00415014" w:rsidP="00415014">
      <w:pPr>
        <w:ind w:left="567"/>
        <w:jc w:val="both"/>
        <w:rPr>
          <w:sz w:val="22"/>
          <w:szCs w:val="22"/>
          <w:lang w:val="en-GB"/>
        </w:rPr>
      </w:pPr>
    </w:p>
    <w:p w14:paraId="1CA1941E" w14:textId="77777777" w:rsidR="00415014" w:rsidRDefault="00415014" w:rsidP="00415014">
      <w:pPr>
        <w:ind w:left="567"/>
        <w:jc w:val="both"/>
        <w:rPr>
          <w:sz w:val="22"/>
          <w:szCs w:val="22"/>
          <w:lang w:val="en-GB"/>
        </w:rPr>
      </w:pPr>
      <w:r>
        <w:rPr>
          <w:sz w:val="22"/>
          <w:szCs w:val="22"/>
          <w:lang w:val="en-GB"/>
        </w:rPr>
        <w:t xml:space="preserve">The proposal with the lowest evaluated price was given a score of 100 and the other proposals were given financial scores that were inversely proportional to the lowest priced proposal. </w:t>
      </w:r>
    </w:p>
    <w:p w14:paraId="7DBBF433" w14:textId="77777777" w:rsidR="00415014" w:rsidRDefault="00415014" w:rsidP="00415014">
      <w:pPr>
        <w:ind w:left="567"/>
        <w:jc w:val="both"/>
        <w:rPr>
          <w:rFonts w:ascii="TimesNewRomanPS-ItalicMT" w:hAnsi="TimesNewRomanPS-ItalicMT" w:cs="TimesNewRomanPS-ItalicMT"/>
          <w:i/>
          <w:iCs/>
          <w:sz w:val="22"/>
          <w:szCs w:val="22"/>
          <w:lang w:val="en-GB"/>
        </w:rPr>
      </w:pPr>
      <w:r>
        <w:rPr>
          <w:rFonts w:ascii="TimesNewRomanPS-ItalicMT" w:hAnsi="TimesNewRomanPS-ItalicMT" w:cs="TimesNewRomanPS-ItalicMT"/>
          <w:i/>
          <w:iCs/>
          <w:sz w:val="22"/>
          <w:szCs w:val="22"/>
          <w:lang w:val="en-GB"/>
        </w:rPr>
        <w:t>{Or describe other methodology for allocating financial scores, in accordance with the invitation.}</w:t>
      </w:r>
    </w:p>
    <w:p w14:paraId="2E94364C" w14:textId="77777777" w:rsidR="00415014" w:rsidRDefault="00415014" w:rsidP="00415014">
      <w:pPr>
        <w:ind w:left="567"/>
        <w:jc w:val="both"/>
        <w:rPr>
          <w:sz w:val="22"/>
          <w:szCs w:val="22"/>
          <w:lang w:val="en-GB"/>
        </w:rPr>
      </w:pPr>
      <w:r>
        <w:rPr>
          <w:sz w:val="22"/>
          <w:szCs w:val="22"/>
          <w:lang w:val="en-GB"/>
        </w:rPr>
        <w:t xml:space="preserve">Refer to Table 1 which summarises the financial comparison. </w:t>
      </w:r>
    </w:p>
    <w:p w14:paraId="06F3DF80" w14:textId="77777777" w:rsidR="00415014" w:rsidRDefault="00415014" w:rsidP="00415014">
      <w:pPr>
        <w:jc w:val="both"/>
        <w:rPr>
          <w:rFonts w:ascii="TimesNewRomanPS-BoldMT" w:hAnsi="TimesNewRomanPS-BoldMT" w:cs="TimesNewRomanPS-BoldMT"/>
          <w:b/>
          <w:bCs/>
          <w:sz w:val="22"/>
          <w:szCs w:val="22"/>
          <w:lang w:val="en-GB"/>
        </w:rPr>
      </w:pPr>
    </w:p>
    <w:p w14:paraId="54D1D577" w14:textId="77777777" w:rsidR="00415014" w:rsidRDefault="00415014" w:rsidP="00415014">
      <w:pPr>
        <w:ind w:left="567" w:hanging="567"/>
        <w:jc w:val="both"/>
        <w:rPr>
          <w:rFonts w:ascii="TimesNewRomanPS-BoldMT" w:hAnsi="TimesNewRomanPS-BoldMT" w:cs="TimesNewRomanPS-BoldMT"/>
          <w:b/>
          <w:bCs/>
          <w:sz w:val="22"/>
          <w:szCs w:val="22"/>
          <w:lang w:val="en-GB"/>
        </w:rPr>
      </w:pPr>
      <w:r>
        <w:rPr>
          <w:rFonts w:ascii="TimesNewRomanPS-BoldMT" w:hAnsi="TimesNewRomanPS-BoldMT" w:cs="TimesNewRomanPS-BoldMT"/>
          <w:b/>
          <w:bCs/>
          <w:sz w:val="22"/>
          <w:szCs w:val="22"/>
          <w:lang w:val="en-GB"/>
        </w:rPr>
        <w:t xml:space="preserve">3B. </w:t>
      </w:r>
      <w:r>
        <w:rPr>
          <w:rFonts w:ascii="TimesNewRomanPS-BoldMT" w:hAnsi="TimesNewRomanPS-BoldMT" w:cs="TimesNewRomanPS-BoldMT"/>
          <w:b/>
          <w:bCs/>
          <w:sz w:val="22"/>
          <w:szCs w:val="22"/>
          <w:lang w:val="en-GB"/>
        </w:rPr>
        <w:tab/>
        <w:t>Total technical and financial score</w:t>
      </w:r>
    </w:p>
    <w:p w14:paraId="10F71744" w14:textId="77777777" w:rsidR="00415014" w:rsidRDefault="00415014" w:rsidP="00415014">
      <w:pPr>
        <w:pStyle w:val="ListParagraph"/>
        <w:spacing w:after="113"/>
        <w:ind w:left="1134" w:hanging="567"/>
        <w:jc w:val="both"/>
        <w:rPr>
          <w:sz w:val="22"/>
          <w:szCs w:val="22"/>
          <w:lang w:val="en-GB"/>
        </w:rPr>
      </w:pPr>
      <w:r>
        <w:rPr>
          <w:rStyle w:val="WordImportedListStyle2StylesforWordRTFImportedLists"/>
          <w:sz w:val="22"/>
          <w:szCs w:val="22"/>
          <w:lang w:val="en-GB"/>
        </w:rPr>
        <w:t>(1)</w:t>
      </w:r>
      <w:r>
        <w:rPr>
          <w:rStyle w:val="WordImportedListStyle2StylesforWordRTFImportedLists"/>
          <w:sz w:val="22"/>
          <w:szCs w:val="22"/>
          <w:lang w:val="en-GB"/>
        </w:rPr>
        <w:tab/>
      </w:r>
      <w:r>
        <w:rPr>
          <w:sz w:val="22"/>
          <w:szCs w:val="22"/>
          <w:lang w:val="en-GB"/>
        </w:rPr>
        <w:t xml:space="preserve">A total score was obtained by weighting the technical and financial scores, using the weights stated in the invitation, and adding them together. </w:t>
      </w:r>
    </w:p>
    <w:p w14:paraId="724447CB" w14:textId="77777777" w:rsidR="00415014" w:rsidRDefault="00415014" w:rsidP="00415014">
      <w:pPr>
        <w:pStyle w:val="ListParagraph"/>
        <w:spacing w:after="113"/>
        <w:ind w:left="1134" w:hanging="567"/>
        <w:jc w:val="both"/>
        <w:rPr>
          <w:sz w:val="22"/>
          <w:szCs w:val="22"/>
          <w:lang w:val="en-GB"/>
        </w:rPr>
      </w:pPr>
      <w:r>
        <w:rPr>
          <w:rStyle w:val="WordImportedListStyle2StylesforWordRTFImportedLists"/>
          <w:sz w:val="22"/>
          <w:szCs w:val="22"/>
          <w:lang w:val="en-GB"/>
        </w:rPr>
        <w:t>(2)</w:t>
      </w:r>
      <w:r>
        <w:rPr>
          <w:rStyle w:val="WordImportedListStyle2StylesforWordRTFImportedLists"/>
          <w:sz w:val="22"/>
          <w:szCs w:val="22"/>
          <w:lang w:val="en-GB"/>
        </w:rPr>
        <w:tab/>
      </w:r>
      <w:r>
        <w:rPr>
          <w:sz w:val="22"/>
          <w:szCs w:val="22"/>
          <w:lang w:val="en-GB"/>
        </w:rPr>
        <w:t>The technical weight was [</w:t>
      </w:r>
      <w:r>
        <w:rPr>
          <w:rFonts w:ascii="TimesNewRomanPS-ItalicMT" w:hAnsi="TimesNewRomanPS-ItalicMT" w:cs="TimesNewRomanPS-ItalicMT"/>
          <w:i/>
          <w:iCs/>
          <w:sz w:val="22"/>
          <w:szCs w:val="22"/>
          <w:lang w:val="en-GB"/>
        </w:rPr>
        <w:t>technical weight</w:t>
      </w:r>
      <w:r>
        <w:rPr>
          <w:sz w:val="22"/>
          <w:szCs w:val="22"/>
          <w:lang w:val="en-GB"/>
        </w:rPr>
        <w:t>] % and the financial weight was [</w:t>
      </w:r>
      <w:r>
        <w:rPr>
          <w:rFonts w:ascii="TimesNewRomanPS-ItalicMT" w:hAnsi="TimesNewRomanPS-ItalicMT" w:cs="TimesNewRomanPS-ItalicMT"/>
          <w:i/>
          <w:iCs/>
          <w:sz w:val="22"/>
          <w:szCs w:val="22"/>
          <w:lang w:val="en-GB"/>
        </w:rPr>
        <w:t>financial weight</w:t>
      </w:r>
      <w:r>
        <w:rPr>
          <w:sz w:val="22"/>
          <w:szCs w:val="22"/>
          <w:lang w:val="en-GB"/>
        </w:rPr>
        <w:t xml:space="preserve">] %. </w:t>
      </w:r>
    </w:p>
    <w:p w14:paraId="40832A83" w14:textId="77777777" w:rsidR="00415014" w:rsidRDefault="00415014" w:rsidP="00415014">
      <w:pPr>
        <w:pStyle w:val="ListParagraph"/>
        <w:spacing w:after="113"/>
        <w:ind w:left="1134" w:hanging="567"/>
        <w:jc w:val="both"/>
        <w:rPr>
          <w:sz w:val="22"/>
          <w:szCs w:val="22"/>
          <w:lang w:val="en-GB"/>
        </w:rPr>
      </w:pPr>
      <w:r>
        <w:rPr>
          <w:rStyle w:val="WordImportedListStyle2StylesforWordRTFImportedLists"/>
          <w:sz w:val="22"/>
          <w:szCs w:val="22"/>
          <w:lang w:val="en-GB"/>
        </w:rPr>
        <w:t>(3)</w:t>
      </w:r>
      <w:r>
        <w:rPr>
          <w:rStyle w:val="WordImportedListStyle2StylesforWordRTFImportedLists"/>
          <w:sz w:val="22"/>
          <w:szCs w:val="22"/>
          <w:lang w:val="en-GB"/>
        </w:rPr>
        <w:tab/>
      </w:r>
      <w:r>
        <w:rPr>
          <w:sz w:val="22"/>
          <w:szCs w:val="22"/>
          <w:lang w:val="en-GB"/>
        </w:rPr>
        <w:t xml:space="preserve">The proposals were ranked according to total score, with the highest total score being ranked first. </w:t>
      </w:r>
    </w:p>
    <w:p w14:paraId="0302AF7F" w14:textId="77777777" w:rsidR="00415014" w:rsidRDefault="00415014" w:rsidP="00415014">
      <w:pPr>
        <w:ind w:left="567"/>
        <w:jc w:val="both"/>
        <w:rPr>
          <w:sz w:val="22"/>
          <w:szCs w:val="22"/>
          <w:lang w:val="en-GB"/>
        </w:rPr>
      </w:pPr>
      <w:r>
        <w:rPr>
          <w:sz w:val="22"/>
          <w:szCs w:val="22"/>
          <w:lang w:val="en-GB"/>
        </w:rPr>
        <w:t xml:space="preserve">Refer to Table 2 which summarises the technical and financial scores and weightings and the total scores and rankings. </w:t>
      </w:r>
    </w:p>
    <w:p w14:paraId="19134EB1" w14:textId="77777777" w:rsidR="00415014" w:rsidRDefault="00415014" w:rsidP="00415014">
      <w:pPr>
        <w:jc w:val="both"/>
        <w:rPr>
          <w:rFonts w:ascii="TimesNewRomanPS-ItalicMT" w:hAnsi="TimesNewRomanPS-ItalicMT" w:cs="TimesNewRomanPS-ItalicMT"/>
          <w:i/>
          <w:iCs/>
          <w:sz w:val="22"/>
          <w:szCs w:val="22"/>
          <w:lang w:val="en-GB"/>
        </w:rPr>
      </w:pPr>
      <w:r>
        <w:rPr>
          <w:rFonts w:ascii="TimesNewRomanPS-ItalicMT" w:hAnsi="TimesNewRomanPS-ItalicMT" w:cs="TimesNewRomanPS-ItalicMT"/>
          <w:i/>
          <w:iCs/>
          <w:sz w:val="22"/>
          <w:szCs w:val="22"/>
          <w:lang w:val="en-GB"/>
        </w:rPr>
        <w:t xml:space="preserve">{For </w:t>
      </w:r>
      <w:proofErr w:type="gramStart"/>
      <w:r>
        <w:rPr>
          <w:rFonts w:ascii="TimesNewRomanPS-ItalicMT" w:hAnsi="TimesNewRomanPS-ItalicMT" w:cs="TimesNewRomanPS-ItalicMT"/>
          <w:i/>
          <w:iCs/>
          <w:sz w:val="22"/>
          <w:szCs w:val="22"/>
          <w:lang w:val="en-GB"/>
        </w:rPr>
        <w:t>quality based</w:t>
      </w:r>
      <w:proofErr w:type="gramEnd"/>
      <w:r>
        <w:rPr>
          <w:rFonts w:ascii="TimesNewRomanPS-ItalicMT" w:hAnsi="TimesNewRomanPS-ItalicMT" w:cs="TimesNewRomanPS-ItalicMT"/>
          <w:i/>
          <w:iCs/>
          <w:sz w:val="22"/>
          <w:szCs w:val="22"/>
          <w:lang w:val="en-GB"/>
        </w:rPr>
        <w:t xml:space="preserve"> selection}</w:t>
      </w:r>
    </w:p>
    <w:p w14:paraId="14BE8E95" w14:textId="77777777" w:rsidR="00415014" w:rsidRDefault="00415014" w:rsidP="00415014">
      <w:pPr>
        <w:ind w:left="567" w:hanging="567"/>
        <w:rPr>
          <w:rFonts w:ascii="TimesNewRomanPS-BoldMT" w:hAnsi="TimesNewRomanPS-BoldMT" w:cs="TimesNewRomanPS-BoldMT"/>
          <w:b/>
          <w:bCs/>
          <w:sz w:val="22"/>
          <w:szCs w:val="22"/>
          <w:lang w:val="en-GB"/>
        </w:rPr>
      </w:pPr>
      <w:r>
        <w:rPr>
          <w:rFonts w:ascii="TimesNewRomanPS-BoldMT" w:hAnsi="TimesNewRomanPS-BoldMT" w:cs="TimesNewRomanPS-BoldMT"/>
          <w:b/>
          <w:bCs/>
          <w:sz w:val="22"/>
          <w:szCs w:val="22"/>
          <w:lang w:val="en-GB"/>
        </w:rPr>
        <w:t xml:space="preserve">4A. </w:t>
      </w:r>
      <w:r>
        <w:rPr>
          <w:rFonts w:ascii="TimesNewRomanPS-BoldMT" w:hAnsi="TimesNewRomanPS-BoldMT" w:cs="TimesNewRomanPS-BoldMT"/>
          <w:b/>
          <w:bCs/>
          <w:sz w:val="22"/>
          <w:szCs w:val="22"/>
          <w:lang w:val="en-GB"/>
        </w:rPr>
        <w:tab/>
        <w:t>Financial comparison</w:t>
      </w:r>
    </w:p>
    <w:p w14:paraId="6D70B009" w14:textId="77777777" w:rsidR="00415014" w:rsidRDefault="00415014" w:rsidP="00415014">
      <w:pPr>
        <w:ind w:left="567"/>
        <w:rPr>
          <w:sz w:val="22"/>
          <w:szCs w:val="22"/>
          <w:lang w:val="en-GB"/>
        </w:rPr>
      </w:pPr>
      <w:r>
        <w:rPr>
          <w:sz w:val="22"/>
          <w:szCs w:val="22"/>
          <w:lang w:val="en-GB"/>
        </w:rPr>
        <w:t xml:space="preserve">[Describe the correction of any arithmetic errors.] </w:t>
      </w:r>
    </w:p>
    <w:p w14:paraId="171E352B" w14:textId="77777777" w:rsidR="00415014" w:rsidRDefault="00415014" w:rsidP="00415014">
      <w:pPr>
        <w:ind w:left="567"/>
        <w:rPr>
          <w:sz w:val="22"/>
          <w:szCs w:val="22"/>
          <w:lang w:val="en-GB"/>
        </w:rPr>
      </w:pPr>
      <w:r>
        <w:rPr>
          <w:sz w:val="22"/>
          <w:szCs w:val="22"/>
          <w:lang w:val="en-GB"/>
        </w:rPr>
        <w:t xml:space="preserve">Refer to Table 1 which summarises the financial comparison. </w:t>
      </w:r>
    </w:p>
    <w:p w14:paraId="7CEA7BAC" w14:textId="77777777" w:rsidR="00415014" w:rsidRDefault="00415014" w:rsidP="00415014">
      <w:pPr>
        <w:jc w:val="both"/>
        <w:rPr>
          <w:rFonts w:ascii="TimesNewRomanPS-BoldMT" w:hAnsi="TimesNewRomanPS-BoldMT" w:cs="TimesNewRomanPS-BoldMT"/>
          <w:b/>
          <w:bCs/>
          <w:sz w:val="22"/>
          <w:szCs w:val="22"/>
          <w:lang w:val="en-GB"/>
        </w:rPr>
      </w:pPr>
    </w:p>
    <w:p w14:paraId="4A977982" w14:textId="77777777" w:rsidR="00415014" w:rsidRDefault="00415014" w:rsidP="00415014">
      <w:pPr>
        <w:jc w:val="both"/>
        <w:rPr>
          <w:rFonts w:ascii="TimesNewRomanPS-ItalicMT" w:hAnsi="TimesNewRomanPS-ItalicMT" w:cs="TimesNewRomanPS-ItalicMT"/>
          <w:i/>
          <w:iCs/>
          <w:sz w:val="22"/>
          <w:szCs w:val="22"/>
          <w:lang w:val="en-GB"/>
        </w:rPr>
      </w:pPr>
      <w:r>
        <w:rPr>
          <w:rFonts w:ascii="TimesNewRomanPS-ItalicMT" w:hAnsi="TimesNewRomanPS-ItalicMT" w:cs="TimesNewRomanPS-ItalicMT"/>
          <w:i/>
          <w:iCs/>
          <w:sz w:val="22"/>
          <w:szCs w:val="22"/>
          <w:lang w:val="en-GB"/>
        </w:rPr>
        <w:t>{For least cost selection}</w:t>
      </w:r>
    </w:p>
    <w:p w14:paraId="301D4C2A" w14:textId="77777777" w:rsidR="00415014" w:rsidRDefault="00415014" w:rsidP="00415014">
      <w:pPr>
        <w:ind w:left="567" w:hanging="567"/>
        <w:jc w:val="both"/>
        <w:rPr>
          <w:rFonts w:ascii="TimesNewRomanPS-BoldMT" w:hAnsi="TimesNewRomanPS-BoldMT" w:cs="TimesNewRomanPS-BoldMT"/>
          <w:b/>
          <w:bCs/>
          <w:sz w:val="22"/>
          <w:szCs w:val="22"/>
          <w:lang w:val="en-GB"/>
        </w:rPr>
      </w:pPr>
      <w:r>
        <w:rPr>
          <w:rFonts w:ascii="TimesNewRomanPS-BoldMT" w:hAnsi="TimesNewRomanPS-BoldMT" w:cs="TimesNewRomanPS-BoldMT"/>
          <w:b/>
          <w:bCs/>
          <w:sz w:val="22"/>
          <w:szCs w:val="22"/>
          <w:lang w:val="en-GB"/>
        </w:rPr>
        <w:t xml:space="preserve">5A. </w:t>
      </w:r>
      <w:r>
        <w:rPr>
          <w:rFonts w:ascii="TimesNewRomanPS-BoldMT" w:hAnsi="TimesNewRomanPS-BoldMT" w:cs="TimesNewRomanPS-BoldMT"/>
          <w:b/>
          <w:bCs/>
          <w:sz w:val="22"/>
          <w:szCs w:val="22"/>
          <w:lang w:val="en-GB"/>
        </w:rPr>
        <w:tab/>
        <w:t>Financial comparison</w:t>
      </w:r>
    </w:p>
    <w:p w14:paraId="6EFFBC39" w14:textId="77777777" w:rsidR="00415014" w:rsidRDefault="00415014" w:rsidP="00415014">
      <w:pPr>
        <w:ind w:left="567"/>
        <w:jc w:val="both"/>
        <w:rPr>
          <w:sz w:val="22"/>
          <w:szCs w:val="22"/>
          <w:lang w:val="en-GB"/>
        </w:rPr>
      </w:pPr>
      <w:r>
        <w:rPr>
          <w:sz w:val="22"/>
          <w:szCs w:val="22"/>
          <w:lang w:val="en-GB"/>
        </w:rPr>
        <w:lastRenderedPageBreak/>
        <w:t>[</w:t>
      </w:r>
      <w:r>
        <w:rPr>
          <w:rFonts w:ascii="TimesNewRomanPS-ItalicMT" w:hAnsi="TimesNewRomanPS-ItalicMT" w:cs="TimesNewRomanPS-ItalicMT"/>
          <w:i/>
          <w:iCs/>
          <w:sz w:val="22"/>
          <w:szCs w:val="22"/>
          <w:lang w:val="en-GB"/>
        </w:rPr>
        <w:t>Describe the correction of any arithmetic errors, application of any discounts, adjustments made for any nonmaterial nonconformities, errors or omissions, conversion to a common currency and application of any margin of preference</w:t>
      </w:r>
      <w:r>
        <w:rPr>
          <w:sz w:val="22"/>
          <w:szCs w:val="22"/>
          <w:lang w:val="en-GB"/>
        </w:rPr>
        <w:t>.]</w:t>
      </w:r>
    </w:p>
    <w:p w14:paraId="63E4D628" w14:textId="77777777" w:rsidR="00415014" w:rsidRDefault="00415014" w:rsidP="00415014">
      <w:pPr>
        <w:ind w:left="567"/>
        <w:jc w:val="both"/>
        <w:rPr>
          <w:sz w:val="22"/>
          <w:szCs w:val="22"/>
          <w:lang w:val="en-GB"/>
        </w:rPr>
      </w:pPr>
      <w:r>
        <w:rPr>
          <w:sz w:val="22"/>
          <w:szCs w:val="22"/>
          <w:lang w:val="en-GB"/>
        </w:rPr>
        <w:t xml:space="preserve">All proposals were ranked, with the lowest priced being ranked first. </w:t>
      </w:r>
    </w:p>
    <w:p w14:paraId="5CF8BBAF" w14:textId="77777777" w:rsidR="00415014" w:rsidRDefault="00415014" w:rsidP="00415014">
      <w:pPr>
        <w:ind w:left="567"/>
        <w:jc w:val="both"/>
        <w:rPr>
          <w:sz w:val="22"/>
          <w:szCs w:val="22"/>
          <w:lang w:val="en-GB"/>
        </w:rPr>
      </w:pPr>
      <w:r>
        <w:rPr>
          <w:sz w:val="22"/>
          <w:szCs w:val="22"/>
          <w:lang w:val="en-GB"/>
        </w:rPr>
        <w:t xml:space="preserve">Refer to Table 1 which summarises the financial comparison. </w:t>
      </w:r>
    </w:p>
    <w:p w14:paraId="4D450BC7" w14:textId="77777777" w:rsidR="00415014" w:rsidRDefault="00415014" w:rsidP="00415014">
      <w:pPr>
        <w:jc w:val="both"/>
        <w:rPr>
          <w:rFonts w:ascii="TimesNewRomanPS-ItalicMT" w:hAnsi="TimesNewRomanPS-ItalicMT" w:cs="TimesNewRomanPS-ItalicMT"/>
          <w:i/>
          <w:iCs/>
          <w:sz w:val="22"/>
          <w:szCs w:val="22"/>
          <w:lang w:val="en-GB"/>
        </w:rPr>
      </w:pPr>
    </w:p>
    <w:p w14:paraId="6CE1BE03" w14:textId="77777777" w:rsidR="00415014" w:rsidRDefault="00415014" w:rsidP="00415014">
      <w:pPr>
        <w:jc w:val="both"/>
        <w:rPr>
          <w:rFonts w:ascii="TimesNewRomanPS-ItalicMT" w:hAnsi="TimesNewRomanPS-ItalicMT" w:cs="TimesNewRomanPS-ItalicMT"/>
          <w:i/>
          <w:iCs/>
          <w:sz w:val="22"/>
          <w:szCs w:val="22"/>
          <w:lang w:val="en-GB"/>
        </w:rPr>
      </w:pPr>
      <w:r>
        <w:rPr>
          <w:rFonts w:ascii="TimesNewRomanPS-ItalicMT" w:hAnsi="TimesNewRomanPS-ItalicMT" w:cs="TimesNewRomanPS-ItalicMT"/>
          <w:i/>
          <w:iCs/>
          <w:sz w:val="22"/>
          <w:szCs w:val="22"/>
          <w:lang w:val="en-GB"/>
        </w:rPr>
        <w:t>{For fixed budget selection}</w:t>
      </w:r>
    </w:p>
    <w:p w14:paraId="2B43686F" w14:textId="77777777" w:rsidR="00415014" w:rsidRDefault="00415014" w:rsidP="00415014">
      <w:pPr>
        <w:ind w:left="567" w:hanging="567"/>
        <w:jc w:val="both"/>
        <w:rPr>
          <w:rFonts w:ascii="TimesNewRomanPS-BoldMT" w:hAnsi="TimesNewRomanPS-BoldMT" w:cs="TimesNewRomanPS-BoldMT"/>
          <w:b/>
          <w:bCs/>
          <w:sz w:val="22"/>
          <w:szCs w:val="22"/>
          <w:lang w:val="en-GB"/>
        </w:rPr>
      </w:pPr>
      <w:r>
        <w:rPr>
          <w:rFonts w:ascii="TimesNewRomanPS-BoldMT" w:hAnsi="TimesNewRomanPS-BoldMT" w:cs="TimesNewRomanPS-BoldMT"/>
          <w:b/>
          <w:bCs/>
          <w:sz w:val="22"/>
          <w:szCs w:val="22"/>
          <w:lang w:val="en-GB"/>
        </w:rPr>
        <w:t xml:space="preserve">6A. </w:t>
      </w:r>
      <w:r>
        <w:rPr>
          <w:rFonts w:ascii="TimesNewRomanPS-BoldMT" w:hAnsi="TimesNewRomanPS-BoldMT" w:cs="TimesNewRomanPS-BoldMT"/>
          <w:b/>
          <w:bCs/>
          <w:sz w:val="22"/>
          <w:szCs w:val="22"/>
          <w:lang w:val="en-GB"/>
        </w:rPr>
        <w:tab/>
        <w:t>Financial comparison</w:t>
      </w:r>
    </w:p>
    <w:p w14:paraId="540A412A" w14:textId="77777777" w:rsidR="00415014" w:rsidRDefault="00415014" w:rsidP="00415014">
      <w:pPr>
        <w:ind w:left="567"/>
        <w:jc w:val="both"/>
        <w:rPr>
          <w:sz w:val="22"/>
          <w:szCs w:val="22"/>
          <w:lang w:val="en-GB"/>
        </w:rPr>
      </w:pPr>
      <w:r>
        <w:rPr>
          <w:sz w:val="22"/>
          <w:szCs w:val="22"/>
          <w:lang w:val="en-GB"/>
        </w:rPr>
        <w:t>[</w:t>
      </w:r>
      <w:r>
        <w:rPr>
          <w:rFonts w:ascii="TimesNewRomanPS-ItalicMT" w:hAnsi="TimesNewRomanPS-ItalicMT" w:cs="TimesNewRomanPS-ItalicMT"/>
          <w:i/>
          <w:iCs/>
          <w:sz w:val="22"/>
          <w:szCs w:val="22"/>
          <w:lang w:val="en-GB"/>
        </w:rPr>
        <w:t>Describe the correction of any arithmetic errors, application of any discounts, adjustments made for any nonmaterial nonconformities, errors or omissions, conversion to a common currency, application of any margin of preference and the rejection of any proposals exceeding the budget</w:t>
      </w:r>
      <w:r>
        <w:rPr>
          <w:sz w:val="22"/>
          <w:szCs w:val="22"/>
          <w:lang w:val="en-GB"/>
        </w:rPr>
        <w:t>.]</w:t>
      </w:r>
    </w:p>
    <w:p w14:paraId="2872D61B" w14:textId="77777777" w:rsidR="00415014" w:rsidRDefault="00415014" w:rsidP="00415014">
      <w:pPr>
        <w:ind w:left="567"/>
        <w:jc w:val="both"/>
        <w:rPr>
          <w:sz w:val="22"/>
          <w:szCs w:val="22"/>
          <w:lang w:val="en-GB"/>
        </w:rPr>
      </w:pPr>
      <w:r>
        <w:rPr>
          <w:sz w:val="22"/>
          <w:szCs w:val="22"/>
          <w:lang w:val="en-GB"/>
        </w:rPr>
        <w:t xml:space="preserve">All proposals that were within the budget were ranked according to their technical score, with the highest technical score being ranked first. </w:t>
      </w:r>
    </w:p>
    <w:p w14:paraId="588C8839" w14:textId="77777777" w:rsidR="00415014" w:rsidRDefault="00415014" w:rsidP="00415014">
      <w:pPr>
        <w:ind w:left="567"/>
        <w:jc w:val="both"/>
        <w:rPr>
          <w:sz w:val="22"/>
          <w:szCs w:val="22"/>
          <w:lang w:val="en-GB"/>
        </w:rPr>
      </w:pPr>
      <w:r>
        <w:rPr>
          <w:sz w:val="22"/>
          <w:szCs w:val="22"/>
          <w:lang w:val="en-GB"/>
        </w:rPr>
        <w:t xml:space="preserve">Refer to Table 1 which summarises the financial comparison. </w:t>
      </w:r>
    </w:p>
    <w:p w14:paraId="2252D850" w14:textId="77777777" w:rsidR="00415014" w:rsidRDefault="00415014" w:rsidP="00415014">
      <w:pPr>
        <w:jc w:val="both"/>
        <w:rPr>
          <w:rFonts w:ascii="TimesNewRomanPS-BoldMT" w:hAnsi="TimesNewRomanPS-BoldMT" w:cs="TimesNewRomanPS-BoldMT"/>
          <w:b/>
          <w:bCs/>
          <w:sz w:val="22"/>
          <w:szCs w:val="22"/>
          <w:lang w:val="en-GB"/>
        </w:rPr>
      </w:pPr>
    </w:p>
    <w:p w14:paraId="5F41343A" w14:textId="77777777" w:rsidR="00415014" w:rsidRDefault="00415014" w:rsidP="00415014">
      <w:pPr>
        <w:ind w:left="567" w:hanging="567"/>
        <w:jc w:val="both"/>
        <w:rPr>
          <w:rFonts w:ascii="TimesNewRomanPS-ItalicMT" w:hAnsi="TimesNewRomanPS-ItalicMT" w:cs="TimesNewRomanPS-ItalicMT"/>
          <w:i/>
          <w:iCs/>
          <w:sz w:val="22"/>
          <w:szCs w:val="22"/>
          <w:lang w:val="en-GB"/>
        </w:rPr>
      </w:pPr>
      <w:r>
        <w:rPr>
          <w:rFonts w:ascii="TimesNewRomanPS-BoldMT" w:hAnsi="TimesNewRomanPS-BoldMT" w:cs="TimesNewRomanPS-BoldMT"/>
          <w:b/>
          <w:bCs/>
          <w:sz w:val="22"/>
          <w:szCs w:val="22"/>
          <w:lang w:val="en-GB"/>
        </w:rPr>
        <w:t xml:space="preserve">7. </w:t>
      </w:r>
      <w:r>
        <w:rPr>
          <w:rFonts w:ascii="TimesNewRomanPS-BoldMT" w:hAnsi="TimesNewRomanPS-BoldMT" w:cs="TimesNewRomanPS-BoldMT"/>
          <w:b/>
          <w:bCs/>
          <w:sz w:val="22"/>
          <w:szCs w:val="22"/>
          <w:lang w:val="en-GB"/>
        </w:rPr>
        <w:tab/>
        <w:t xml:space="preserve">Recommendations </w:t>
      </w:r>
      <w:r>
        <w:rPr>
          <w:rFonts w:ascii="TimesNewRomanPS-ItalicMT" w:hAnsi="TimesNewRomanPS-ItalicMT" w:cs="TimesNewRomanPS-ItalicMT"/>
          <w:i/>
          <w:iCs/>
          <w:sz w:val="22"/>
          <w:szCs w:val="22"/>
          <w:lang w:val="en-GB"/>
        </w:rPr>
        <w:t>{amend as appropriate}</w:t>
      </w:r>
    </w:p>
    <w:p w14:paraId="637D73A1" w14:textId="77777777" w:rsidR="00415014" w:rsidRDefault="00415014" w:rsidP="00415014">
      <w:pPr>
        <w:ind w:left="567"/>
        <w:jc w:val="both"/>
        <w:rPr>
          <w:sz w:val="22"/>
          <w:szCs w:val="22"/>
          <w:lang w:val="en-GB"/>
        </w:rPr>
      </w:pPr>
      <w:r>
        <w:rPr>
          <w:sz w:val="22"/>
          <w:szCs w:val="22"/>
          <w:lang w:val="en-GB"/>
        </w:rPr>
        <w:t>On the basis of the evaluation methodology and criteria stated in the invitation, it is recommended that-</w:t>
      </w:r>
    </w:p>
    <w:p w14:paraId="5EC9CA2B" w14:textId="77777777" w:rsidR="00415014" w:rsidRDefault="00415014" w:rsidP="00415014">
      <w:pPr>
        <w:tabs>
          <w:tab w:val="left" w:pos="1350"/>
        </w:tabs>
        <w:ind w:left="1134" w:hanging="567"/>
        <w:jc w:val="both"/>
        <w:rPr>
          <w:sz w:val="22"/>
          <w:szCs w:val="22"/>
          <w:lang w:val="en-GB"/>
        </w:rPr>
      </w:pPr>
      <w:r>
        <w:rPr>
          <w:rStyle w:val="WordImportedListStyle1StylesforWordRTFImportedLists"/>
          <w:sz w:val="22"/>
          <w:szCs w:val="22"/>
          <w:lang w:val="en-GB"/>
        </w:rPr>
        <w:t>(1)</w:t>
      </w:r>
      <w:r>
        <w:rPr>
          <w:rStyle w:val="WordImportedListStyle1StylesforWordRTFImportedLists"/>
          <w:sz w:val="22"/>
          <w:szCs w:val="22"/>
          <w:lang w:val="en-GB"/>
        </w:rPr>
        <w:tab/>
      </w:r>
      <w:r>
        <w:rPr>
          <w:sz w:val="22"/>
          <w:szCs w:val="22"/>
          <w:lang w:val="en-GB"/>
        </w:rPr>
        <w:t>the best evaluated proposal for the procurement of [</w:t>
      </w:r>
      <w:r>
        <w:rPr>
          <w:rFonts w:ascii="TimesNewRomanPS-ItalicMT" w:hAnsi="TimesNewRomanPS-ItalicMT" w:cs="TimesNewRomanPS-ItalicMT"/>
          <w:i/>
          <w:iCs/>
          <w:sz w:val="22"/>
          <w:szCs w:val="22"/>
          <w:lang w:val="en-GB"/>
        </w:rPr>
        <w:t>list all items the recommendation relates to</w:t>
      </w:r>
      <w:r>
        <w:rPr>
          <w:sz w:val="22"/>
          <w:szCs w:val="22"/>
          <w:lang w:val="en-GB"/>
        </w:rPr>
        <w:t>] is from [</w:t>
      </w:r>
      <w:r>
        <w:rPr>
          <w:rFonts w:ascii="TimesNewRomanPS-ItalicMT" w:hAnsi="TimesNewRomanPS-ItalicMT" w:cs="TimesNewRomanPS-ItalicMT"/>
          <w:i/>
          <w:iCs/>
          <w:sz w:val="22"/>
          <w:szCs w:val="22"/>
          <w:lang w:val="en-GB"/>
        </w:rPr>
        <w:t>name of consultant</w:t>
      </w:r>
      <w:r>
        <w:rPr>
          <w:sz w:val="22"/>
          <w:szCs w:val="22"/>
          <w:lang w:val="en-GB"/>
        </w:rPr>
        <w:t>] with a total evaluated price of [</w:t>
      </w:r>
      <w:r>
        <w:rPr>
          <w:rFonts w:ascii="TimesNewRomanPS-ItalicMT" w:hAnsi="TimesNewRomanPS-ItalicMT" w:cs="TimesNewRomanPS-ItalicMT"/>
          <w:i/>
          <w:iCs/>
          <w:sz w:val="22"/>
          <w:szCs w:val="22"/>
          <w:lang w:val="en-GB"/>
        </w:rPr>
        <w:t>currency and amount</w:t>
      </w:r>
      <w:r>
        <w:rPr>
          <w:sz w:val="22"/>
          <w:szCs w:val="22"/>
          <w:lang w:val="en-GB"/>
        </w:rPr>
        <w:t xml:space="preserve">]. </w:t>
      </w:r>
    </w:p>
    <w:p w14:paraId="7E5DB5EC" w14:textId="77777777" w:rsidR="00415014" w:rsidRDefault="00415014" w:rsidP="00415014">
      <w:pPr>
        <w:tabs>
          <w:tab w:val="left" w:pos="1350"/>
        </w:tabs>
        <w:ind w:left="1134" w:hanging="567"/>
        <w:jc w:val="both"/>
        <w:rPr>
          <w:sz w:val="22"/>
          <w:szCs w:val="22"/>
          <w:lang w:val="en-GB"/>
        </w:rPr>
      </w:pPr>
      <w:r>
        <w:rPr>
          <w:rStyle w:val="WordImportedListStyle1StylesforWordRTFImportedLists"/>
          <w:sz w:val="22"/>
          <w:szCs w:val="22"/>
          <w:lang w:val="en-GB"/>
        </w:rPr>
        <w:t>(2)</w:t>
      </w:r>
      <w:r>
        <w:rPr>
          <w:rStyle w:val="WordImportedListStyle1StylesforWordRTFImportedLists"/>
          <w:sz w:val="22"/>
          <w:szCs w:val="22"/>
          <w:lang w:val="en-GB"/>
        </w:rPr>
        <w:tab/>
      </w:r>
      <w:r>
        <w:rPr>
          <w:sz w:val="22"/>
          <w:szCs w:val="22"/>
          <w:lang w:val="en-GB"/>
        </w:rPr>
        <w:t xml:space="preserve">negotiations are/are not required, where required, the negotiation plan is attached as Table 3 for approval. </w:t>
      </w:r>
    </w:p>
    <w:p w14:paraId="6C192AEC" w14:textId="77777777" w:rsidR="00415014" w:rsidRDefault="00415014" w:rsidP="00415014">
      <w:pPr>
        <w:tabs>
          <w:tab w:val="left" w:pos="1350"/>
        </w:tabs>
        <w:ind w:left="1134" w:hanging="567"/>
        <w:jc w:val="both"/>
        <w:rPr>
          <w:sz w:val="22"/>
          <w:szCs w:val="22"/>
          <w:lang w:val="en-GB"/>
        </w:rPr>
      </w:pPr>
      <w:r>
        <w:rPr>
          <w:rStyle w:val="WordImportedListStyle1StylesforWordRTFImportedLists"/>
          <w:sz w:val="22"/>
          <w:szCs w:val="22"/>
          <w:lang w:val="en-GB"/>
        </w:rPr>
        <w:t>(3)</w:t>
      </w:r>
      <w:r>
        <w:rPr>
          <w:rStyle w:val="WordImportedListStyle1StylesforWordRTFImportedLists"/>
          <w:sz w:val="22"/>
          <w:szCs w:val="22"/>
          <w:lang w:val="en-GB"/>
        </w:rPr>
        <w:tab/>
      </w:r>
      <w:r>
        <w:rPr>
          <w:sz w:val="22"/>
          <w:szCs w:val="22"/>
          <w:lang w:val="en-GB"/>
        </w:rPr>
        <w:t>the total proposed contract price is [</w:t>
      </w:r>
      <w:r>
        <w:rPr>
          <w:rFonts w:ascii="TimesNewRomanPS-ItalicMT" w:hAnsi="TimesNewRomanPS-ItalicMT" w:cs="TimesNewRomanPS-ItalicMT"/>
          <w:i/>
          <w:iCs/>
          <w:sz w:val="22"/>
          <w:szCs w:val="22"/>
          <w:lang w:val="en-GB"/>
        </w:rPr>
        <w:t>currency and amount</w:t>
      </w:r>
      <w:r>
        <w:rPr>
          <w:sz w:val="22"/>
          <w:szCs w:val="22"/>
          <w:lang w:val="en-GB"/>
        </w:rPr>
        <w:t>].</w:t>
      </w:r>
    </w:p>
    <w:p w14:paraId="1C909A3F" w14:textId="77777777" w:rsidR="00415014" w:rsidRDefault="00415014" w:rsidP="00415014">
      <w:pPr>
        <w:tabs>
          <w:tab w:val="left" w:pos="1350"/>
        </w:tabs>
        <w:ind w:left="1134" w:hanging="567"/>
        <w:jc w:val="both"/>
        <w:rPr>
          <w:sz w:val="22"/>
          <w:szCs w:val="22"/>
          <w:lang w:val="en-GB"/>
        </w:rPr>
      </w:pPr>
      <w:r>
        <w:rPr>
          <w:rStyle w:val="WordImportedListStyle1StylesforWordRTFImportedLists"/>
          <w:sz w:val="22"/>
          <w:szCs w:val="22"/>
          <w:lang w:val="en-GB"/>
        </w:rPr>
        <w:t>(4)</w:t>
      </w:r>
      <w:r>
        <w:rPr>
          <w:rStyle w:val="WordImportedListStyle1StylesforWordRTFImportedLists"/>
          <w:sz w:val="22"/>
          <w:szCs w:val="22"/>
          <w:lang w:val="en-GB"/>
        </w:rPr>
        <w:tab/>
      </w:r>
      <w:r>
        <w:rPr>
          <w:sz w:val="22"/>
          <w:szCs w:val="22"/>
          <w:lang w:val="en-GB"/>
        </w:rPr>
        <w:t>the total acquisition cost for the requirement is estimated to be [</w:t>
      </w:r>
      <w:r>
        <w:rPr>
          <w:rFonts w:ascii="TimesNewRomanPS-ItalicMT" w:hAnsi="TimesNewRomanPS-ItalicMT" w:cs="TimesNewRomanPS-ItalicMT"/>
          <w:i/>
          <w:iCs/>
          <w:sz w:val="22"/>
          <w:szCs w:val="22"/>
          <w:lang w:val="en-GB"/>
        </w:rPr>
        <w:t>currency and amount</w:t>
      </w:r>
      <w:r>
        <w:rPr>
          <w:sz w:val="22"/>
          <w:szCs w:val="22"/>
          <w:lang w:val="en-GB"/>
        </w:rPr>
        <w:t>], including [</w:t>
      </w:r>
      <w:r>
        <w:rPr>
          <w:rFonts w:ascii="TimesNewRomanPS-ItalicMT" w:hAnsi="TimesNewRomanPS-ItalicMT" w:cs="TimesNewRomanPS-ItalicMT"/>
          <w:i/>
          <w:iCs/>
          <w:sz w:val="22"/>
          <w:szCs w:val="22"/>
          <w:lang w:val="en-GB"/>
        </w:rPr>
        <w:t>state all incidental costs included in the estimate</w:t>
      </w:r>
      <w:r>
        <w:rPr>
          <w:sz w:val="22"/>
          <w:szCs w:val="22"/>
          <w:lang w:val="en-GB"/>
        </w:rPr>
        <w:t>].</w:t>
      </w:r>
    </w:p>
    <w:p w14:paraId="727A15C3" w14:textId="77777777" w:rsidR="00415014" w:rsidRDefault="00415014" w:rsidP="00415014">
      <w:pPr>
        <w:jc w:val="both"/>
        <w:rPr>
          <w:rFonts w:ascii="TimesNewRomanPS-BoldMT" w:hAnsi="TimesNewRomanPS-BoldMT" w:cs="TimesNewRomanPS-BoldMT"/>
          <w:b/>
          <w:bCs/>
          <w:sz w:val="22"/>
          <w:szCs w:val="22"/>
          <w:lang w:val="en-GB"/>
        </w:rPr>
      </w:pPr>
    </w:p>
    <w:p w14:paraId="50A1C07E" w14:textId="77777777" w:rsidR="00415014" w:rsidRDefault="00415014" w:rsidP="00415014">
      <w:pPr>
        <w:ind w:left="567" w:hanging="567"/>
        <w:jc w:val="both"/>
        <w:rPr>
          <w:rFonts w:ascii="TimesNewRomanPS-BoldMT" w:hAnsi="TimesNewRomanPS-BoldMT" w:cs="TimesNewRomanPS-BoldMT"/>
          <w:b/>
          <w:bCs/>
          <w:sz w:val="22"/>
          <w:szCs w:val="22"/>
          <w:lang w:val="en-GB"/>
        </w:rPr>
      </w:pPr>
      <w:r>
        <w:rPr>
          <w:rFonts w:ascii="TimesNewRomanPS-BoldMT" w:hAnsi="TimesNewRomanPS-BoldMT" w:cs="TimesNewRomanPS-BoldMT"/>
          <w:b/>
          <w:bCs/>
          <w:sz w:val="22"/>
          <w:szCs w:val="22"/>
          <w:lang w:val="en-GB"/>
        </w:rPr>
        <w:t xml:space="preserve">8. </w:t>
      </w:r>
      <w:r>
        <w:rPr>
          <w:rFonts w:ascii="TimesNewRomanPS-BoldMT" w:hAnsi="TimesNewRomanPS-BoldMT" w:cs="TimesNewRomanPS-BoldMT"/>
          <w:b/>
          <w:bCs/>
          <w:sz w:val="22"/>
          <w:szCs w:val="22"/>
          <w:lang w:val="en-GB"/>
        </w:rPr>
        <w:tab/>
        <w:t xml:space="preserve">Disagreement by the Evaluation Committee </w:t>
      </w:r>
      <w:r>
        <w:rPr>
          <w:rFonts w:ascii="TimesNewRomanPS-ItalicMT" w:hAnsi="TimesNewRomanPS-ItalicMT" w:cs="TimesNewRomanPS-ItalicMT"/>
          <w:i/>
          <w:iCs/>
          <w:sz w:val="22"/>
          <w:szCs w:val="22"/>
          <w:lang w:val="en-GB"/>
        </w:rPr>
        <w:t>{delete if not applicable}</w:t>
      </w:r>
    </w:p>
    <w:p w14:paraId="686275EA" w14:textId="77777777" w:rsidR="00415014" w:rsidRDefault="00415014" w:rsidP="00415014">
      <w:pPr>
        <w:ind w:left="567"/>
        <w:jc w:val="both"/>
        <w:rPr>
          <w:sz w:val="22"/>
          <w:szCs w:val="22"/>
          <w:lang w:val="en-GB"/>
        </w:rPr>
      </w:pPr>
      <w:r>
        <w:rPr>
          <w:sz w:val="22"/>
          <w:szCs w:val="22"/>
          <w:lang w:val="en-GB"/>
        </w:rPr>
        <w:t xml:space="preserve">The Evaluation Committee could not reach a unanimous decision on the evaluation and this evaluation report details the view of the majority of the team. </w:t>
      </w:r>
    </w:p>
    <w:p w14:paraId="2452918A" w14:textId="77777777" w:rsidR="00415014" w:rsidRDefault="00415014" w:rsidP="00415014">
      <w:pPr>
        <w:ind w:left="567"/>
        <w:jc w:val="both"/>
        <w:rPr>
          <w:sz w:val="22"/>
          <w:szCs w:val="22"/>
          <w:lang w:val="en-GB"/>
        </w:rPr>
      </w:pPr>
      <w:r>
        <w:rPr>
          <w:sz w:val="22"/>
          <w:szCs w:val="22"/>
          <w:lang w:val="en-GB"/>
        </w:rPr>
        <w:t>[</w:t>
      </w:r>
      <w:r>
        <w:rPr>
          <w:rFonts w:ascii="TimesNewRomanPS-ItalicMT" w:hAnsi="TimesNewRomanPS-ItalicMT" w:cs="TimesNewRomanPS-ItalicMT"/>
          <w:i/>
          <w:iCs/>
          <w:sz w:val="22"/>
          <w:szCs w:val="22"/>
          <w:lang w:val="en-GB"/>
        </w:rPr>
        <w:t>Give details of the issues where the team disagreed, the discussions held, the alternative views and the names of those with alternative views</w:t>
      </w:r>
      <w:r>
        <w:rPr>
          <w:sz w:val="22"/>
          <w:szCs w:val="22"/>
          <w:lang w:val="en-GB"/>
        </w:rPr>
        <w:t xml:space="preserve">]. </w:t>
      </w:r>
    </w:p>
    <w:p w14:paraId="0EA61475" w14:textId="77777777" w:rsidR="00415014" w:rsidRDefault="00415014" w:rsidP="00415014">
      <w:pPr>
        <w:ind w:left="720"/>
        <w:jc w:val="both"/>
        <w:rPr>
          <w:sz w:val="22"/>
          <w:szCs w:val="22"/>
          <w:lang w:val="en-GB"/>
        </w:rPr>
      </w:pPr>
    </w:p>
    <w:p w14:paraId="146B7E42" w14:textId="77777777" w:rsidR="00415014" w:rsidRDefault="00415014" w:rsidP="00415014">
      <w:pPr>
        <w:ind w:left="567" w:hanging="567"/>
        <w:jc w:val="both"/>
        <w:rPr>
          <w:rFonts w:ascii="TimesNewRomanPS-BoldMT" w:hAnsi="TimesNewRomanPS-BoldMT" w:cs="TimesNewRomanPS-BoldMT"/>
          <w:b/>
          <w:bCs/>
          <w:sz w:val="22"/>
          <w:szCs w:val="22"/>
          <w:lang w:val="en-GB"/>
        </w:rPr>
      </w:pPr>
      <w:r>
        <w:rPr>
          <w:rFonts w:ascii="TimesNewRomanPS-BoldMT" w:hAnsi="TimesNewRomanPS-BoldMT" w:cs="TimesNewRomanPS-BoldMT"/>
          <w:b/>
          <w:bCs/>
          <w:sz w:val="22"/>
          <w:szCs w:val="22"/>
          <w:lang w:val="en-GB"/>
        </w:rPr>
        <w:t xml:space="preserve">9. </w:t>
      </w:r>
      <w:r>
        <w:rPr>
          <w:rFonts w:ascii="TimesNewRomanPS-BoldMT" w:hAnsi="TimesNewRomanPS-BoldMT" w:cs="TimesNewRomanPS-BoldMT"/>
          <w:b/>
          <w:bCs/>
          <w:sz w:val="22"/>
          <w:szCs w:val="22"/>
          <w:lang w:val="en-GB"/>
        </w:rPr>
        <w:tab/>
        <w:t>Signed by the Evaluation Committee:</w:t>
      </w:r>
    </w:p>
    <w:p w14:paraId="7AD774D4" w14:textId="77777777" w:rsidR="00415014" w:rsidRDefault="00415014" w:rsidP="00415014">
      <w:pPr>
        <w:ind w:left="567"/>
        <w:jc w:val="both"/>
        <w:rPr>
          <w:sz w:val="22"/>
          <w:szCs w:val="22"/>
          <w:lang w:val="en-GB"/>
        </w:rPr>
      </w:pPr>
      <w:r>
        <w:rPr>
          <w:sz w:val="22"/>
          <w:szCs w:val="22"/>
          <w:lang w:val="en-GB"/>
        </w:rPr>
        <w:t>We confirm that this Evaluation Report gives a complete and accurate report of the evaluation conducted:</w:t>
      </w:r>
    </w:p>
    <w:p w14:paraId="36A9D477" w14:textId="77777777" w:rsidR="00415014" w:rsidRDefault="00415014" w:rsidP="00415014">
      <w:pPr>
        <w:ind w:left="567"/>
        <w:jc w:val="both"/>
        <w:rPr>
          <w:sz w:val="22"/>
          <w:szCs w:val="22"/>
          <w:lang w:val="en-GB"/>
        </w:rPr>
      </w:pPr>
      <w:r>
        <w:rPr>
          <w:sz w:val="22"/>
          <w:szCs w:val="22"/>
          <w:lang w:val="en-GB"/>
        </w:rPr>
        <w:t>Name: ____________________________ Signature: ____________________ Date: ___________________</w:t>
      </w:r>
    </w:p>
    <w:p w14:paraId="2C489EFE" w14:textId="77777777" w:rsidR="00415014" w:rsidRDefault="00415014" w:rsidP="00415014">
      <w:pPr>
        <w:ind w:left="567"/>
        <w:jc w:val="both"/>
        <w:rPr>
          <w:sz w:val="22"/>
          <w:szCs w:val="22"/>
          <w:lang w:val="en-GB"/>
        </w:rPr>
      </w:pPr>
      <w:r>
        <w:rPr>
          <w:sz w:val="22"/>
          <w:szCs w:val="22"/>
          <w:lang w:val="en-GB"/>
        </w:rPr>
        <w:t>Name: ____________________________ Signature: ____________________ Date: ___________________</w:t>
      </w:r>
    </w:p>
    <w:p w14:paraId="79082DDE" w14:textId="77777777" w:rsidR="00415014" w:rsidRDefault="00415014" w:rsidP="00415014">
      <w:pPr>
        <w:ind w:left="567"/>
        <w:jc w:val="both"/>
        <w:rPr>
          <w:sz w:val="22"/>
          <w:szCs w:val="22"/>
          <w:lang w:val="en-GB"/>
        </w:rPr>
      </w:pPr>
      <w:r>
        <w:rPr>
          <w:sz w:val="22"/>
          <w:szCs w:val="22"/>
          <w:lang w:val="en-GB"/>
        </w:rPr>
        <w:t>Name: ____________________________ Signature: ____________________ Date: ___________________</w:t>
      </w:r>
    </w:p>
    <w:p w14:paraId="49D4954F" w14:textId="77777777" w:rsidR="00415014" w:rsidRDefault="00415014" w:rsidP="00415014">
      <w:pPr>
        <w:jc w:val="both"/>
        <w:rPr>
          <w:rFonts w:ascii="TimesNewRomanPS-BoldMT" w:hAnsi="TimesNewRomanPS-BoldMT" w:cs="TimesNewRomanPS-BoldMT"/>
          <w:b/>
          <w:bCs/>
          <w:sz w:val="22"/>
          <w:szCs w:val="22"/>
          <w:lang w:val="en-GB"/>
        </w:rPr>
      </w:pPr>
    </w:p>
    <w:p w14:paraId="7B70D4AF" w14:textId="77777777" w:rsidR="00415014" w:rsidRDefault="00415014" w:rsidP="00415014">
      <w:pPr>
        <w:jc w:val="both"/>
        <w:rPr>
          <w:rFonts w:ascii="TimesNewRomanPS-BoldMT" w:hAnsi="TimesNewRomanPS-BoldMT" w:cs="TimesNewRomanPS-BoldMT"/>
          <w:b/>
          <w:bCs/>
          <w:sz w:val="22"/>
          <w:szCs w:val="22"/>
          <w:lang w:val="en-GB"/>
        </w:rPr>
      </w:pPr>
      <w:r>
        <w:rPr>
          <w:rFonts w:ascii="TimesNewRomanPS-BoldMT" w:hAnsi="TimesNewRomanPS-BoldMT" w:cs="TimesNewRomanPS-BoldMT"/>
          <w:b/>
          <w:bCs/>
          <w:sz w:val="22"/>
          <w:szCs w:val="22"/>
          <w:lang w:val="en-GB"/>
        </w:rPr>
        <w:t>Annexes: {amend as appropriate}</w:t>
      </w:r>
    </w:p>
    <w:p w14:paraId="329C2760" w14:textId="77777777" w:rsidR="00415014" w:rsidRDefault="00415014" w:rsidP="00415014">
      <w:pPr>
        <w:keepNext/>
        <w:jc w:val="both"/>
        <w:rPr>
          <w:sz w:val="22"/>
          <w:szCs w:val="22"/>
          <w:lang w:val="en-GB"/>
        </w:rPr>
      </w:pPr>
      <w:r>
        <w:rPr>
          <w:sz w:val="22"/>
          <w:szCs w:val="22"/>
          <w:lang w:val="en-GB"/>
        </w:rPr>
        <w:t xml:space="preserve">Technical evaluation report </w:t>
      </w:r>
    </w:p>
    <w:p w14:paraId="2B9F53A3" w14:textId="77777777" w:rsidR="00415014" w:rsidRDefault="00415014" w:rsidP="00415014">
      <w:pPr>
        <w:keepNext/>
        <w:jc w:val="both"/>
        <w:rPr>
          <w:sz w:val="22"/>
          <w:szCs w:val="22"/>
          <w:lang w:val="en-GB"/>
        </w:rPr>
      </w:pPr>
      <w:r>
        <w:rPr>
          <w:sz w:val="22"/>
          <w:szCs w:val="22"/>
          <w:lang w:val="en-GB"/>
        </w:rPr>
        <w:t>Form 25: Record of financial proposal opening</w:t>
      </w:r>
    </w:p>
    <w:p w14:paraId="1A584BD0" w14:textId="77777777" w:rsidR="00415014" w:rsidRDefault="00415014" w:rsidP="00415014">
      <w:pPr>
        <w:jc w:val="both"/>
        <w:rPr>
          <w:sz w:val="22"/>
          <w:szCs w:val="22"/>
          <w:lang w:val="en-GB"/>
        </w:rPr>
      </w:pPr>
      <w:r>
        <w:rPr>
          <w:sz w:val="22"/>
          <w:szCs w:val="22"/>
          <w:lang w:val="en-GB"/>
        </w:rPr>
        <w:t>Table 1: Summary of financial comparison</w:t>
      </w:r>
    </w:p>
    <w:p w14:paraId="48613BDC" w14:textId="77777777" w:rsidR="00415014" w:rsidRDefault="00415014" w:rsidP="00415014">
      <w:pPr>
        <w:jc w:val="both"/>
        <w:rPr>
          <w:sz w:val="22"/>
          <w:szCs w:val="22"/>
          <w:lang w:val="en-GB"/>
        </w:rPr>
      </w:pPr>
      <w:r>
        <w:rPr>
          <w:sz w:val="22"/>
          <w:szCs w:val="22"/>
          <w:lang w:val="en-GB"/>
        </w:rPr>
        <w:t>Table 2: Technical and financial evaluation summary</w:t>
      </w:r>
    </w:p>
    <w:p w14:paraId="554243D5" w14:textId="77777777" w:rsidR="00415014" w:rsidRDefault="00415014" w:rsidP="00415014">
      <w:pPr>
        <w:jc w:val="both"/>
        <w:rPr>
          <w:sz w:val="22"/>
          <w:szCs w:val="22"/>
          <w:lang w:val="en-GB"/>
        </w:rPr>
      </w:pPr>
      <w:r>
        <w:rPr>
          <w:sz w:val="22"/>
          <w:szCs w:val="22"/>
          <w:lang w:val="en-GB"/>
        </w:rPr>
        <w:t>Table 3: Negotiation Plan</w:t>
      </w:r>
    </w:p>
    <w:p w14:paraId="6A312535" w14:textId="77777777" w:rsidR="00415014" w:rsidRDefault="00415014" w:rsidP="00415014">
      <w:pPr>
        <w:jc w:val="both"/>
        <w:rPr>
          <w:rFonts w:ascii="TimesNewRomanPS-BoldMT" w:hAnsi="TimesNewRomanPS-BoldMT" w:cs="TimesNewRomanPS-BoldMT"/>
          <w:b/>
          <w:bCs/>
          <w:sz w:val="22"/>
          <w:szCs w:val="22"/>
          <w:lang w:val="en-GB"/>
        </w:rPr>
      </w:pPr>
    </w:p>
    <w:p w14:paraId="7A6D527E" w14:textId="77777777" w:rsidR="00415014" w:rsidRDefault="00415014" w:rsidP="00415014">
      <w:pPr>
        <w:jc w:val="both"/>
        <w:rPr>
          <w:rFonts w:ascii="TimesNewRomanPS-BoldMT" w:hAnsi="TimesNewRomanPS-BoldMT" w:cs="TimesNewRomanPS-BoldMT"/>
          <w:b/>
          <w:bCs/>
          <w:sz w:val="22"/>
          <w:szCs w:val="22"/>
          <w:lang w:val="en-GB"/>
        </w:rPr>
      </w:pPr>
      <w:r>
        <w:rPr>
          <w:rFonts w:ascii="TimesNewRomanPS-BoldMT" w:hAnsi="TimesNewRomanPS-BoldMT" w:cs="TimesNewRomanPS-BoldMT"/>
          <w:b/>
          <w:bCs/>
          <w:sz w:val="22"/>
          <w:szCs w:val="22"/>
          <w:lang w:val="en-GB"/>
        </w:rPr>
        <w:t>Documents available from the Procurement and Disposal Unit: {amend as appropriate}</w:t>
      </w:r>
    </w:p>
    <w:p w14:paraId="4F02AFB9" w14:textId="77777777" w:rsidR="00415014" w:rsidRDefault="00415014" w:rsidP="00415014">
      <w:pPr>
        <w:jc w:val="both"/>
        <w:rPr>
          <w:sz w:val="22"/>
          <w:szCs w:val="22"/>
          <w:lang w:val="en-GB"/>
        </w:rPr>
      </w:pPr>
      <w:r>
        <w:rPr>
          <w:sz w:val="22"/>
          <w:szCs w:val="22"/>
          <w:lang w:val="en-GB"/>
        </w:rPr>
        <w:t xml:space="preserve">Copy of all financial proposals. </w:t>
      </w:r>
    </w:p>
    <w:p w14:paraId="351C211A" w14:textId="77777777" w:rsidR="00415014" w:rsidRDefault="00415014" w:rsidP="00415014">
      <w:pPr>
        <w:tabs>
          <w:tab w:val="center" w:pos="4320"/>
          <w:tab w:val="right" w:pos="8640"/>
        </w:tabs>
        <w:jc w:val="center"/>
        <w:rPr>
          <w:rFonts w:ascii="TimesNewRomanPS-BoldMT" w:hAnsi="TimesNewRomanPS-BoldMT" w:cs="TimesNewRomanPS-BoldMT"/>
          <w:b/>
          <w:bCs/>
          <w:sz w:val="22"/>
          <w:szCs w:val="22"/>
          <w:lang w:val="en-GB"/>
        </w:rPr>
      </w:pPr>
    </w:p>
    <w:p w14:paraId="132EB492" w14:textId="77777777" w:rsidR="00415014" w:rsidRDefault="00415014" w:rsidP="00415014">
      <w:pPr>
        <w:tabs>
          <w:tab w:val="left" w:pos="8955"/>
        </w:tabs>
        <w:jc w:val="center"/>
        <w:rPr>
          <w:rFonts w:ascii="TimesNewRomanPS-BoldMT" w:hAnsi="TimesNewRomanPS-BoldMT" w:cs="TimesNewRomanPS-BoldMT"/>
          <w:b/>
          <w:bCs/>
          <w:sz w:val="22"/>
          <w:szCs w:val="22"/>
          <w:lang w:val="en-GB"/>
        </w:rPr>
      </w:pPr>
      <w:r>
        <w:rPr>
          <w:rFonts w:ascii="TimesNewRomanPS-BoldMT" w:hAnsi="TimesNewRomanPS-BoldMT" w:cs="TimesNewRomanPS-BoldMT"/>
          <w:b/>
          <w:bCs/>
          <w:sz w:val="22"/>
          <w:szCs w:val="22"/>
          <w:lang w:val="en-GB"/>
        </w:rPr>
        <w:t>TABLE 1– SUMMARY OF FINANCIAL COMPARISON</w:t>
      </w:r>
    </w:p>
    <w:p w14:paraId="01D1FB84" w14:textId="77777777" w:rsidR="00415014" w:rsidRDefault="00415014" w:rsidP="00415014">
      <w:pPr>
        <w:keepNext/>
        <w:spacing w:after="57"/>
        <w:jc w:val="both"/>
        <w:rPr>
          <w:smallCaps/>
          <w:sz w:val="22"/>
          <w:szCs w:val="22"/>
          <w:lang w:val="en-GB"/>
        </w:rPr>
      </w:pPr>
      <w:r>
        <w:rPr>
          <w:rFonts w:ascii="TimesNewRomanPS-BoldMT" w:hAnsi="TimesNewRomanPS-BoldMT" w:cs="TimesNewRomanPS-BoldMT"/>
          <w:b/>
          <w:bCs/>
          <w:smallCaps/>
          <w:sz w:val="22"/>
          <w:szCs w:val="22"/>
          <w:lang w:val="en-GB"/>
        </w:rPr>
        <w:t>Currency:</w:t>
      </w:r>
      <w:r>
        <w:rPr>
          <w:smallCaps/>
          <w:sz w:val="22"/>
          <w:szCs w:val="22"/>
          <w:lang w:val="en-GB"/>
        </w:rPr>
        <w:t xml:space="preserve"> ____________________</w:t>
      </w:r>
    </w:p>
    <w:tbl>
      <w:tblPr>
        <w:tblW w:w="5000" w:type="pct"/>
        <w:tblCellMar>
          <w:left w:w="0" w:type="dxa"/>
          <w:right w:w="0" w:type="dxa"/>
        </w:tblCellMar>
        <w:tblLook w:val="0000" w:firstRow="0" w:lastRow="0" w:firstColumn="0" w:lastColumn="0" w:noHBand="0" w:noVBand="0"/>
      </w:tblPr>
      <w:tblGrid>
        <w:gridCol w:w="589"/>
        <w:gridCol w:w="1349"/>
        <w:gridCol w:w="971"/>
        <w:gridCol w:w="927"/>
        <w:gridCol w:w="1180"/>
        <w:gridCol w:w="985"/>
        <w:gridCol w:w="1219"/>
        <w:gridCol w:w="1046"/>
        <w:gridCol w:w="1024"/>
        <w:gridCol w:w="1063"/>
        <w:gridCol w:w="1063"/>
        <w:gridCol w:w="1141"/>
        <w:gridCol w:w="1355"/>
      </w:tblGrid>
      <w:tr w:rsidR="00415014" w14:paraId="272CFD4B" w14:textId="77777777" w:rsidTr="00415014">
        <w:tblPrEx>
          <w:tblCellMar>
            <w:top w:w="0" w:type="dxa"/>
            <w:left w:w="0" w:type="dxa"/>
            <w:bottom w:w="0" w:type="dxa"/>
            <w:right w:w="0" w:type="dxa"/>
          </w:tblCellMar>
        </w:tblPrEx>
        <w:trPr>
          <w:trHeight w:val="575"/>
          <w:tblHeader/>
        </w:trPr>
        <w:tc>
          <w:tcPr>
            <w:tcW w:w="212" w:type="pct"/>
            <w:tcBorders>
              <w:top w:val="double" w:sz="6" w:space="0" w:color="000000"/>
              <w:left w:val="double" w:sz="6" w:space="0" w:color="000000"/>
              <w:bottom w:val="single" w:sz="6" w:space="0" w:color="000000"/>
              <w:right w:val="single" w:sz="6" w:space="0" w:color="000000"/>
            </w:tcBorders>
            <w:shd w:val="solid" w:color="000000" w:fill="auto"/>
            <w:tcMar>
              <w:top w:w="0" w:type="dxa"/>
              <w:left w:w="108" w:type="dxa"/>
              <w:bottom w:w="0" w:type="dxa"/>
              <w:right w:w="108" w:type="dxa"/>
            </w:tcMar>
            <w:vAlign w:val="center"/>
          </w:tcPr>
          <w:p w14:paraId="6FAAAC73" w14:textId="77777777" w:rsidR="00415014" w:rsidRDefault="00415014" w:rsidP="00DC6BB7">
            <w:pPr>
              <w:spacing w:before="120" w:after="120"/>
              <w:jc w:val="center"/>
            </w:pPr>
            <w:r>
              <w:rPr>
                <w:rFonts w:ascii="TimesNewRomanPS-BoldMT" w:hAnsi="TimesNewRomanPS-BoldMT" w:cs="TimesNewRomanPS-BoldMT"/>
                <w:b/>
                <w:bCs/>
                <w:sz w:val="12"/>
                <w:szCs w:val="12"/>
                <w:lang w:val="en-GB"/>
              </w:rPr>
              <w:t>No</w:t>
            </w:r>
          </w:p>
        </w:tc>
        <w:tc>
          <w:tcPr>
            <w:tcW w:w="485" w:type="pct"/>
            <w:tcBorders>
              <w:top w:val="double" w:sz="6" w:space="0" w:color="000000"/>
              <w:left w:val="single" w:sz="6" w:space="0" w:color="000000"/>
              <w:bottom w:val="single" w:sz="6" w:space="0" w:color="000000"/>
              <w:right w:val="single" w:sz="6" w:space="0" w:color="000000"/>
            </w:tcBorders>
            <w:shd w:val="solid" w:color="000000" w:fill="auto"/>
            <w:tcMar>
              <w:top w:w="0" w:type="dxa"/>
              <w:left w:w="108" w:type="dxa"/>
              <w:bottom w:w="0" w:type="dxa"/>
              <w:right w:w="108" w:type="dxa"/>
            </w:tcMar>
            <w:vAlign w:val="center"/>
          </w:tcPr>
          <w:p w14:paraId="01A6AC26" w14:textId="77777777" w:rsidR="00415014" w:rsidRDefault="00415014" w:rsidP="00DC6BB7">
            <w:pPr>
              <w:spacing w:before="120" w:after="120"/>
              <w:jc w:val="center"/>
            </w:pPr>
            <w:r>
              <w:rPr>
                <w:rFonts w:ascii="TimesNewRomanPS-BoldMT" w:hAnsi="TimesNewRomanPS-BoldMT" w:cs="TimesNewRomanPS-BoldMT"/>
                <w:b/>
                <w:bCs/>
                <w:sz w:val="12"/>
                <w:szCs w:val="12"/>
                <w:lang w:val="en-GB"/>
              </w:rPr>
              <w:t>Name of consultant or consulting firm</w:t>
            </w:r>
          </w:p>
        </w:tc>
        <w:tc>
          <w:tcPr>
            <w:tcW w:w="349" w:type="pct"/>
            <w:tcBorders>
              <w:top w:val="double" w:sz="6" w:space="0" w:color="000000"/>
              <w:left w:val="single" w:sz="6" w:space="0" w:color="000000"/>
              <w:bottom w:val="single" w:sz="6" w:space="0" w:color="000000"/>
              <w:right w:val="single" w:sz="6" w:space="0" w:color="000000"/>
            </w:tcBorders>
            <w:shd w:val="solid" w:color="000000" w:fill="auto"/>
            <w:tcMar>
              <w:top w:w="0" w:type="dxa"/>
              <w:left w:w="108" w:type="dxa"/>
              <w:bottom w:w="0" w:type="dxa"/>
              <w:right w:w="108" w:type="dxa"/>
            </w:tcMar>
            <w:vAlign w:val="center"/>
          </w:tcPr>
          <w:p w14:paraId="7226D54A" w14:textId="77777777" w:rsidR="00415014" w:rsidRDefault="00415014" w:rsidP="00DC6BB7">
            <w:pPr>
              <w:spacing w:before="120" w:after="120"/>
              <w:jc w:val="center"/>
            </w:pPr>
            <w:r>
              <w:rPr>
                <w:rFonts w:ascii="TimesNewRomanPS-BoldMT" w:hAnsi="TimesNewRomanPS-BoldMT" w:cs="TimesNewRomanPS-BoldMT"/>
                <w:b/>
                <w:bCs/>
                <w:sz w:val="12"/>
                <w:szCs w:val="12"/>
                <w:lang w:val="en-GB"/>
              </w:rPr>
              <w:t>Proposal currency</w:t>
            </w:r>
          </w:p>
        </w:tc>
        <w:tc>
          <w:tcPr>
            <w:tcW w:w="333" w:type="pct"/>
            <w:tcBorders>
              <w:top w:val="double" w:sz="6" w:space="0" w:color="000000"/>
              <w:left w:val="single" w:sz="6" w:space="0" w:color="000000"/>
              <w:bottom w:val="single" w:sz="6" w:space="0" w:color="000000"/>
              <w:right w:val="single" w:sz="6" w:space="0" w:color="000000"/>
            </w:tcBorders>
            <w:shd w:val="solid" w:color="000000" w:fill="auto"/>
            <w:tcMar>
              <w:top w:w="0" w:type="dxa"/>
              <w:left w:w="108" w:type="dxa"/>
              <w:bottom w:w="0" w:type="dxa"/>
              <w:right w:w="108" w:type="dxa"/>
            </w:tcMar>
            <w:vAlign w:val="center"/>
          </w:tcPr>
          <w:p w14:paraId="56D16D85" w14:textId="77777777" w:rsidR="00415014" w:rsidRDefault="00415014" w:rsidP="00DC6BB7">
            <w:pPr>
              <w:spacing w:before="120" w:after="120"/>
              <w:jc w:val="center"/>
            </w:pPr>
            <w:r>
              <w:rPr>
                <w:rFonts w:ascii="TimesNewRomanPS-BoldMT" w:hAnsi="TimesNewRomanPS-BoldMT" w:cs="TimesNewRomanPS-BoldMT"/>
                <w:b/>
                <w:bCs/>
                <w:sz w:val="12"/>
                <w:szCs w:val="12"/>
                <w:lang w:val="en-GB"/>
              </w:rPr>
              <w:t>Proposal total</w:t>
            </w:r>
          </w:p>
        </w:tc>
        <w:tc>
          <w:tcPr>
            <w:tcW w:w="424" w:type="pct"/>
            <w:tcBorders>
              <w:top w:val="double" w:sz="6" w:space="0" w:color="000000"/>
              <w:left w:val="single" w:sz="6" w:space="0" w:color="000000"/>
              <w:bottom w:val="single" w:sz="6" w:space="0" w:color="000000"/>
              <w:right w:val="single" w:sz="6" w:space="0" w:color="000000"/>
            </w:tcBorders>
            <w:shd w:val="solid" w:color="000000" w:fill="auto"/>
            <w:tcMar>
              <w:top w:w="0" w:type="dxa"/>
              <w:left w:w="108" w:type="dxa"/>
              <w:bottom w:w="0" w:type="dxa"/>
              <w:right w:w="108" w:type="dxa"/>
            </w:tcMar>
            <w:vAlign w:val="center"/>
          </w:tcPr>
          <w:p w14:paraId="3B637370" w14:textId="77777777" w:rsidR="00415014" w:rsidRDefault="00415014" w:rsidP="00DC6BB7">
            <w:pPr>
              <w:spacing w:before="120" w:after="120"/>
              <w:jc w:val="center"/>
            </w:pPr>
            <w:r>
              <w:rPr>
                <w:rFonts w:ascii="TimesNewRomanPS-BoldMT" w:hAnsi="TimesNewRomanPS-BoldMT" w:cs="TimesNewRomanPS-BoldMT"/>
                <w:b/>
                <w:bCs/>
                <w:sz w:val="12"/>
                <w:szCs w:val="12"/>
                <w:lang w:val="en-GB"/>
              </w:rPr>
              <w:t>Corrections made</w:t>
            </w:r>
          </w:p>
        </w:tc>
        <w:tc>
          <w:tcPr>
            <w:tcW w:w="354" w:type="pct"/>
            <w:tcBorders>
              <w:top w:val="double" w:sz="6" w:space="0" w:color="000000"/>
              <w:left w:val="single" w:sz="6" w:space="0" w:color="000000"/>
              <w:bottom w:val="single" w:sz="6" w:space="0" w:color="000000"/>
              <w:right w:val="single" w:sz="6" w:space="0" w:color="000000"/>
            </w:tcBorders>
            <w:shd w:val="solid" w:color="000000" w:fill="auto"/>
            <w:tcMar>
              <w:top w:w="0" w:type="dxa"/>
              <w:left w:w="108" w:type="dxa"/>
              <w:bottom w:w="0" w:type="dxa"/>
              <w:right w:w="108" w:type="dxa"/>
            </w:tcMar>
            <w:vAlign w:val="center"/>
          </w:tcPr>
          <w:p w14:paraId="71506DA5" w14:textId="77777777" w:rsidR="00415014" w:rsidRDefault="00415014" w:rsidP="00DC6BB7">
            <w:pPr>
              <w:spacing w:before="120" w:after="120"/>
              <w:jc w:val="center"/>
            </w:pPr>
            <w:r>
              <w:rPr>
                <w:rFonts w:ascii="TimesNewRomanPS-BoldMT" w:hAnsi="TimesNewRomanPS-BoldMT" w:cs="TimesNewRomanPS-BoldMT"/>
                <w:b/>
                <w:bCs/>
                <w:sz w:val="12"/>
                <w:szCs w:val="12"/>
                <w:lang w:val="en-GB"/>
              </w:rPr>
              <w:t>Discounts</w:t>
            </w:r>
          </w:p>
        </w:tc>
        <w:tc>
          <w:tcPr>
            <w:tcW w:w="438" w:type="pct"/>
            <w:tcBorders>
              <w:top w:val="double" w:sz="6" w:space="0" w:color="000000"/>
              <w:left w:val="single" w:sz="6" w:space="0" w:color="000000"/>
              <w:bottom w:val="single" w:sz="6" w:space="0" w:color="000000"/>
              <w:right w:val="single" w:sz="6" w:space="0" w:color="000000"/>
            </w:tcBorders>
            <w:shd w:val="solid" w:color="000000" w:fill="auto"/>
            <w:tcMar>
              <w:top w:w="0" w:type="dxa"/>
              <w:left w:w="108" w:type="dxa"/>
              <w:bottom w:w="0" w:type="dxa"/>
              <w:right w:w="108" w:type="dxa"/>
            </w:tcMar>
            <w:vAlign w:val="center"/>
          </w:tcPr>
          <w:p w14:paraId="358B4A9A" w14:textId="77777777" w:rsidR="00415014" w:rsidRDefault="00415014" w:rsidP="00DC6BB7">
            <w:pPr>
              <w:spacing w:before="120" w:after="120"/>
              <w:jc w:val="center"/>
            </w:pPr>
            <w:r>
              <w:rPr>
                <w:rFonts w:ascii="TimesNewRomanPS-BoldMT" w:hAnsi="TimesNewRomanPS-BoldMT" w:cs="TimesNewRomanPS-BoldMT"/>
                <w:b/>
                <w:bCs/>
                <w:sz w:val="12"/>
                <w:szCs w:val="12"/>
                <w:lang w:val="en-GB"/>
              </w:rPr>
              <w:t>Adjustments made</w:t>
            </w:r>
          </w:p>
        </w:tc>
        <w:tc>
          <w:tcPr>
            <w:tcW w:w="376" w:type="pct"/>
            <w:tcBorders>
              <w:top w:val="double" w:sz="6" w:space="0" w:color="000000"/>
              <w:left w:val="single" w:sz="6" w:space="0" w:color="000000"/>
              <w:bottom w:val="single" w:sz="6" w:space="0" w:color="000000"/>
              <w:right w:val="single" w:sz="6" w:space="0" w:color="000000"/>
            </w:tcBorders>
            <w:shd w:val="solid" w:color="000000" w:fill="auto"/>
            <w:tcMar>
              <w:top w:w="0" w:type="dxa"/>
              <w:left w:w="108" w:type="dxa"/>
              <w:bottom w:w="0" w:type="dxa"/>
              <w:right w:w="108" w:type="dxa"/>
            </w:tcMar>
            <w:vAlign w:val="center"/>
          </w:tcPr>
          <w:p w14:paraId="3BB9D2EF" w14:textId="77777777" w:rsidR="00415014" w:rsidRDefault="00415014" w:rsidP="00DC6BB7">
            <w:pPr>
              <w:spacing w:before="120" w:after="120"/>
              <w:jc w:val="center"/>
            </w:pPr>
            <w:r>
              <w:rPr>
                <w:rFonts w:ascii="TimesNewRomanPS-BoldMT" w:hAnsi="TimesNewRomanPS-BoldMT" w:cs="TimesNewRomanPS-BoldMT"/>
                <w:b/>
                <w:bCs/>
                <w:sz w:val="12"/>
                <w:szCs w:val="12"/>
                <w:lang w:val="en-GB"/>
              </w:rPr>
              <w:t>Corrected amount</w:t>
            </w:r>
          </w:p>
        </w:tc>
        <w:tc>
          <w:tcPr>
            <w:tcW w:w="368" w:type="pct"/>
            <w:tcBorders>
              <w:top w:val="double" w:sz="6" w:space="0" w:color="000000"/>
              <w:left w:val="single" w:sz="6" w:space="0" w:color="000000"/>
              <w:bottom w:val="single" w:sz="6" w:space="0" w:color="000000"/>
              <w:right w:val="single" w:sz="6" w:space="0" w:color="000000"/>
            </w:tcBorders>
            <w:shd w:val="solid" w:color="000000" w:fill="auto"/>
            <w:tcMar>
              <w:top w:w="0" w:type="dxa"/>
              <w:left w:w="108" w:type="dxa"/>
              <w:bottom w:w="0" w:type="dxa"/>
              <w:right w:w="108" w:type="dxa"/>
            </w:tcMar>
            <w:vAlign w:val="center"/>
          </w:tcPr>
          <w:p w14:paraId="62DDDE42" w14:textId="77777777" w:rsidR="00415014" w:rsidRDefault="00415014" w:rsidP="00DC6BB7">
            <w:pPr>
              <w:spacing w:before="120" w:after="120"/>
              <w:jc w:val="center"/>
            </w:pPr>
            <w:r>
              <w:rPr>
                <w:rFonts w:ascii="TimesNewRomanPS-BoldMT" w:hAnsi="TimesNewRomanPS-BoldMT" w:cs="TimesNewRomanPS-BoldMT"/>
                <w:b/>
                <w:bCs/>
                <w:sz w:val="12"/>
                <w:szCs w:val="12"/>
                <w:lang w:val="en-GB"/>
              </w:rPr>
              <w:t>Exchange rate</w:t>
            </w:r>
          </w:p>
        </w:tc>
        <w:tc>
          <w:tcPr>
            <w:tcW w:w="382" w:type="pct"/>
            <w:tcBorders>
              <w:top w:val="double" w:sz="6" w:space="0" w:color="000000"/>
              <w:left w:val="single" w:sz="6" w:space="0" w:color="000000"/>
              <w:bottom w:val="single" w:sz="6" w:space="0" w:color="000000"/>
              <w:right w:val="single" w:sz="6" w:space="0" w:color="000000"/>
            </w:tcBorders>
            <w:shd w:val="solid" w:color="000000" w:fill="auto"/>
            <w:tcMar>
              <w:top w:w="0" w:type="dxa"/>
              <w:left w:w="108" w:type="dxa"/>
              <w:bottom w:w="0" w:type="dxa"/>
              <w:right w:w="108" w:type="dxa"/>
            </w:tcMar>
            <w:vAlign w:val="center"/>
          </w:tcPr>
          <w:p w14:paraId="74A47618" w14:textId="77777777" w:rsidR="00415014" w:rsidRDefault="00415014" w:rsidP="00DC6BB7">
            <w:pPr>
              <w:spacing w:before="120" w:after="120"/>
              <w:jc w:val="center"/>
            </w:pPr>
            <w:r>
              <w:rPr>
                <w:rFonts w:ascii="TimesNewRomanPS-BoldMT" w:hAnsi="TimesNewRomanPS-BoldMT" w:cs="TimesNewRomanPS-BoldMT"/>
                <w:b/>
                <w:bCs/>
                <w:sz w:val="12"/>
                <w:szCs w:val="12"/>
                <w:lang w:val="en-GB"/>
              </w:rPr>
              <w:t>Converted total</w:t>
            </w:r>
          </w:p>
        </w:tc>
        <w:tc>
          <w:tcPr>
            <w:tcW w:w="382" w:type="pct"/>
            <w:tcBorders>
              <w:top w:val="double" w:sz="6" w:space="0" w:color="000000"/>
              <w:left w:val="single" w:sz="6" w:space="0" w:color="000000"/>
              <w:bottom w:val="single" w:sz="6" w:space="0" w:color="000000"/>
              <w:right w:val="single" w:sz="6" w:space="0" w:color="000000"/>
            </w:tcBorders>
            <w:shd w:val="solid" w:color="000000" w:fill="auto"/>
            <w:tcMar>
              <w:top w:w="0" w:type="dxa"/>
              <w:left w:w="108" w:type="dxa"/>
              <w:bottom w:w="0" w:type="dxa"/>
              <w:right w:w="108" w:type="dxa"/>
            </w:tcMar>
            <w:vAlign w:val="center"/>
          </w:tcPr>
          <w:p w14:paraId="64537B0A" w14:textId="77777777" w:rsidR="00415014" w:rsidRDefault="00415014" w:rsidP="00DC6BB7">
            <w:pPr>
              <w:spacing w:before="120" w:after="120"/>
              <w:jc w:val="center"/>
            </w:pPr>
            <w:r>
              <w:rPr>
                <w:rFonts w:ascii="TimesNewRomanPS-BoldMT" w:hAnsi="TimesNewRomanPS-BoldMT" w:cs="TimesNewRomanPS-BoldMT"/>
                <w:b/>
                <w:bCs/>
                <w:sz w:val="12"/>
                <w:szCs w:val="12"/>
                <w:lang w:val="en-GB"/>
              </w:rPr>
              <w:t>Margin of preference</w:t>
            </w:r>
          </w:p>
        </w:tc>
        <w:tc>
          <w:tcPr>
            <w:tcW w:w="410" w:type="pct"/>
            <w:tcBorders>
              <w:top w:val="double" w:sz="6" w:space="0" w:color="000000"/>
              <w:left w:val="single" w:sz="6" w:space="0" w:color="000000"/>
              <w:bottom w:val="single" w:sz="6" w:space="0" w:color="000000"/>
              <w:right w:val="single" w:sz="6" w:space="0" w:color="000000"/>
            </w:tcBorders>
            <w:shd w:val="solid" w:color="000000" w:fill="auto"/>
            <w:tcMar>
              <w:top w:w="0" w:type="dxa"/>
              <w:left w:w="108" w:type="dxa"/>
              <w:bottom w:w="0" w:type="dxa"/>
              <w:right w:w="108" w:type="dxa"/>
            </w:tcMar>
            <w:vAlign w:val="center"/>
          </w:tcPr>
          <w:p w14:paraId="71A42671" w14:textId="77777777" w:rsidR="00415014" w:rsidRDefault="00415014" w:rsidP="00DC6BB7">
            <w:pPr>
              <w:spacing w:before="120" w:after="120"/>
              <w:jc w:val="center"/>
            </w:pPr>
            <w:r>
              <w:rPr>
                <w:rFonts w:ascii="TimesNewRomanPS-BoldMT" w:hAnsi="TimesNewRomanPS-BoldMT" w:cs="TimesNewRomanPS-BoldMT"/>
                <w:b/>
                <w:bCs/>
                <w:sz w:val="12"/>
                <w:szCs w:val="12"/>
                <w:lang w:val="en-GB"/>
              </w:rPr>
              <w:t>Evaluated total</w:t>
            </w:r>
          </w:p>
        </w:tc>
        <w:tc>
          <w:tcPr>
            <w:tcW w:w="487" w:type="pct"/>
            <w:tcBorders>
              <w:top w:val="double" w:sz="6" w:space="0" w:color="000000"/>
              <w:left w:val="single" w:sz="6" w:space="0" w:color="000000"/>
              <w:bottom w:val="single" w:sz="6" w:space="0" w:color="000000"/>
              <w:right w:val="double" w:sz="6" w:space="0" w:color="000000"/>
            </w:tcBorders>
            <w:shd w:val="solid" w:color="000000" w:fill="auto"/>
            <w:tcMar>
              <w:top w:w="0" w:type="dxa"/>
              <w:left w:w="108" w:type="dxa"/>
              <w:bottom w:w="0" w:type="dxa"/>
              <w:right w:w="108" w:type="dxa"/>
            </w:tcMar>
          </w:tcPr>
          <w:p w14:paraId="4163A7E6" w14:textId="77777777" w:rsidR="00415014" w:rsidRDefault="00415014" w:rsidP="00DC6BB7">
            <w:pPr>
              <w:spacing w:before="120" w:after="120"/>
              <w:jc w:val="both"/>
            </w:pPr>
            <w:r>
              <w:rPr>
                <w:rFonts w:ascii="TimesNewRomanPS-BoldMT" w:hAnsi="TimesNewRomanPS-BoldMT" w:cs="TimesNewRomanPS-BoldMT"/>
                <w:b/>
                <w:bCs/>
                <w:sz w:val="12"/>
                <w:szCs w:val="12"/>
                <w:lang w:val="en-GB"/>
              </w:rPr>
              <w:t>Financial score*</w:t>
            </w:r>
          </w:p>
        </w:tc>
      </w:tr>
      <w:tr w:rsidR="00415014" w14:paraId="695DF1D5" w14:textId="77777777" w:rsidTr="00415014">
        <w:tblPrEx>
          <w:tblCellMar>
            <w:top w:w="0" w:type="dxa"/>
            <w:left w:w="0" w:type="dxa"/>
            <w:bottom w:w="0" w:type="dxa"/>
            <w:right w:w="0" w:type="dxa"/>
          </w:tblCellMar>
        </w:tblPrEx>
        <w:trPr>
          <w:trHeight w:hRule="exact" w:val="453"/>
        </w:trPr>
        <w:tc>
          <w:tcPr>
            <w:tcW w:w="212" w:type="pct"/>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tcPr>
          <w:p w14:paraId="03FDFED1"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4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2253FDD"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3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A0FD402"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3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C451895"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4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1CCED63"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3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DBBBFF6"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4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6C027C4"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3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4C27D85"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36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4561FB2"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3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70ADB57"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3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68D4CC1"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41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5C67223"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487" w:type="pct"/>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tcPr>
          <w:p w14:paraId="19158361"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r>
      <w:tr w:rsidR="00415014" w14:paraId="3062C373" w14:textId="77777777" w:rsidTr="00415014">
        <w:tblPrEx>
          <w:tblCellMar>
            <w:top w:w="0" w:type="dxa"/>
            <w:left w:w="0" w:type="dxa"/>
            <w:bottom w:w="0" w:type="dxa"/>
            <w:right w:w="0" w:type="dxa"/>
          </w:tblCellMar>
        </w:tblPrEx>
        <w:trPr>
          <w:trHeight w:hRule="exact" w:val="453"/>
        </w:trPr>
        <w:tc>
          <w:tcPr>
            <w:tcW w:w="212" w:type="pct"/>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tcPr>
          <w:p w14:paraId="5413712A"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4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8E92A9C"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3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41447AF"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3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90EFA70"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4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EAA69E3"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3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AAD0314"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4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A5BF965"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3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57B7D71"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36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D884B84"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3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0C5DD46"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3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1C6837F"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41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7AF7A66"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487" w:type="pct"/>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tcPr>
          <w:p w14:paraId="21F78980"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r>
      <w:tr w:rsidR="00415014" w14:paraId="7B902D69" w14:textId="77777777" w:rsidTr="00415014">
        <w:tblPrEx>
          <w:tblCellMar>
            <w:top w:w="0" w:type="dxa"/>
            <w:left w:w="0" w:type="dxa"/>
            <w:bottom w:w="0" w:type="dxa"/>
            <w:right w:w="0" w:type="dxa"/>
          </w:tblCellMar>
        </w:tblPrEx>
        <w:trPr>
          <w:trHeight w:hRule="exact" w:val="453"/>
        </w:trPr>
        <w:tc>
          <w:tcPr>
            <w:tcW w:w="212" w:type="pct"/>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tcPr>
          <w:p w14:paraId="57F0E559"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4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F9B679D"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3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7E2DB89"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3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50CE704"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4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B0772E7"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3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7CFB181"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4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5D9746F"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3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254A69B"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36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48871CF"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3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182E272"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3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5361DDC"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41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82450DF"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487" w:type="pct"/>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tcPr>
          <w:p w14:paraId="343F4D95"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r>
      <w:tr w:rsidR="00415014" w14:paraId="78F307A4" w14:textId="77777777" w:rsidTr="00415014">
        <w:tblPrEx>
          <w:tblCellMar>
            <w:top w:w="0" w:type="dxa"/>
            <w:left w:w="0" w:type="dxa"/>
            <w:bottom w:w="0" w:type="dxa"/>
            <w:right w:w="0" w:type="dxa"/>
          </w:tblCellMar>
        </w:tblPrEx>
        <w:trPr>
          <w:trHeight w:hRule="exact" w:val="453"/>
        </w:trPr>
        <w:tc>
          <w:tcPr>
            <w:tcW w:w="212" w:type="pct"/>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tcPr>
          <w:p w14:paraId="652AFEA4"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4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D77D031"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3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87AAFE2"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3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5BA40E6"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4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558A28D"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3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460E3C0"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4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40DFF22"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3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801B903"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36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5234CA8"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3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6409515"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3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6A42E7B"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41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397F53C"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487" w:type="pct"/>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tcPr>
          <w:p w14:paraId="77A7BC63"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r>
      <w:tr w:rsidR="00415014" w14:paraId="31444A0F" w14:textId="77777777" w:rsidTr="00415014">
        <w:tblPrEx>
          <w:tblCellMar>
            <w:top w:w="0" w:type="dxa"/>
            <w:left w:w="0" w:type="dxa"/>
            <w:bottom w:w="0" w:type="dxa"/>
            <w:right w:w="0" w:type="dxa"/>
          </w:tblCellMar>
        </w:tblPrEx>
        <w:trPr>
          <w:trHeight w:hRule="exact" w:val="453"/>
        </w:trPr>
        <w:tc>
          <w:tcPr>
            <w:tcW w:w="212" w:type="pct"/>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tcPr>
          <w:p w14:paraId="1E790B27"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4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4AD924A"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3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1D1E06C"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3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B9B6A45"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4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448CD81"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3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800B20B"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4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DBB244A"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3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F6C11FC"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36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FFAC7FC"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3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2D70DC6"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3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F384F41"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41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E4540C9"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487" w:type="pct"/>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tcPr>
          <w:p w14:paraId="51D3467F"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r>
      <w:tr w:rsidR="00415014" w14:paraId="4B7AFFA5" w14:textId="77777777" w:rsidTr="00415014">
        <w:tblPrEx>
          <w:tblCellMar>
            <w:top w:w="0" w:type="dxa"/>
            <w:left w:w="0" w:type="dxa"/>
            <w:bottom w:w="0" w:type="dxa"/>
            <w:right w:w="0" w:type="dxa"/>
          </w:tblCellMar>
        </w:tblPrEx>
        <w:trPr>
          <w:trHeight w:hRule="exact" w:val="453"/>
        </w:trPr>
        <w:tc>
          <w:tcPr>
            <w:tcW w:w="212" w:type="pct"/>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tcPr>
          <w:p w14:paraId="23D9E5B6"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4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94E3CCC"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3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97F5B77"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3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5E4B9B9"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4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2B5D1B7"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3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43B1559"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4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9AED631"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3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35BEDFE"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36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8C5FB19"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3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E3EAF0B"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3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5CE2558"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41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07B6DA0"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487" w:type="pct"/>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tcPr>
          <w:p w14:paraId="6A293FA1"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r>
      <w:tr w:rsidR="00415014" w14:paraId="16344517" w14:textId="77777777" w:rsidTr="00415014">
        <w:tblPrEx>
          <w:tblCellMar>
            <w:top w:w="0" w:type="dxa"/>
            <w:left w:w="0" w:type="dxa"/>
            <w:bottom w:w="0" w:type="dxa"/>
            <w:right w:w="0" w:type="dxa"/>
          </w:tblCellMar>
        </w:tblPrEx>
        <w:trPr>
          <w:trHeight w:hRule="exact" w:val="453"/>
        </w:trPr>
        <w:tc>
          <w:tcPr>
            <w:tcW w:w="212" w:type="pct"/>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tcPr>
          <w:p w14:paraId="48AE35F5"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4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E58C9C0"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3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F40AB1C"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3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EF11B47"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4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2B03EEC"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3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E6AAC30"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4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D5CA014"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3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575F5CF"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36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963D82B"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3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668DEE2"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3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03B6834"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41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2198681"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487" w:type="pct"/>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tcPr>
          <w:p w14:paraId="0849E71F"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r>
      <w:tr w:rsidR="00415014" w14:paraId="4B9DFA7A" w14:textId="77777777" w:rsidTr="00415014">
        <w:tblPrEx>
          <w:tblCellMar>
            <w:top w:w="0" w:type="dxa"/>
            <w:left w:w="0" w:type="dxa"/>
            <w:bottom w:w="0" w:type="dxa"/>
            <w:right w:w="0" w:type="dxa"/>
          </w:tblCellMar>
        </w:tblPrEx>
        <w:trPr>
          <w:trHeight w:hRule="exact" w:val="453"/>
        </w:trPr>
        <w:tc>
          <w:tcPr>
            <w:tcW w:w="212" w:type="pct"/>
            <w:tcBorders>
              <w:top w:val="single" w:sz="6" w:space="0" w:color="000000"/>
              <w:left w:val="double" w:sz="6" w:space="0" w:color="000000"/>
              <w:bottom w:val="double" w:sz="6" w:space="0" w:color="000000"/>
              <w:right w:val="single" w:sz="6" w:space="0" w:color="000000"/>
            </w:tcBorders>
            <w:tcMar>
              <w:top w:w="0" w:type="dxa"/>
              <w:left w:w="108" w:type="dxa"/>
              <w:bottom w:w="0" w:type="dxa"/>
              <w:right w:w="108" w:type="dxa"/>
            </w:tcMar>
          </w:tcPr>
          <w:p w14:paraId="6E4B3900"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485" w:type="pct"/>
            <w:tcBorders>
              <w:top w:val="single" w:sz="6" w:space="0" w:color="000000"/>
              <w:left w:val="single" w:sz="6" w:space="0" w:color="000000"/>
              <w:bottom w:val="double" w:sz="6" w:space="0" w:color="000000"/>
              <w:right w:val="single" w:sz="6" w:space="0" w:color="000000"/>
            </w:tcBorders>
            <w:tcMar>
              <w:top w:w="0" w:type="dxa"/>
              <w:left w:w="108" w:type="dxa"/>
              <w:bottom w:w="0" w:type="dxa"/>
              <w:right w:w="108" w:type="dxa"/>
            </w:tcMar>
          </w:tcPr>
          <w:p w14:paraId="56D6B74D"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349" w:type="pct"/>
            <w:tcBorders>
              <w:top w:val="single" w:sz="6" w:space="0" w:color="000000"/>
              <w:left w:val="single" w:sz="6" w:space="0" w:color="000000"/>
              <w:bottom w:val="double" w:sz="6" w:space="0" w:color="000000"/>
              <w:right w:val="single" w:sz="6" w:space="0" w:color="000000"/>
            </w:tcBorders>
            <w:tcMar>
              <w:top w:w="0" w:type="dxa"/>
              <w:left w:w="108" w:type="dxa"/>
              <w:bottom w:w="0" w:type="dxa"/>
              <w:right w:w="108" w:type="dxa"/>
            </w:tcMar>
          </w:tcPr>
          <w:p w14:paraId="0642DA05"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333" w:type="pct"/>
            <w:tcBorders>
              <w:top w:val="single" w:sz="6" w:space="0" w:color="000000"/>
              <w:left w:val="single" w:sz="6" w:space="0" w:color="000000"/>
              <w:bottom w:val="double" w:sz="6" w:space="0" w:color="000000"/>
              <w:right w:val="single" w:sz="6" w:space="0" w:color="000000"/>
            </w:tcBorders>
            <w:tcMar>
              <w:top w:w="0" w:type="dxa"/>
              <w:left w:w="108" w:type="dxa"/>
              <w:bottom w:w="0" w:type="dxa"/>
              <w:right w:w="108" w:type="dxa"/>
            </w:tcMar>
          </w:tcPr>
          <w:p w14:paraId="4DB2AB83"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424" w:type="pct"/>
            <w:tcBorders>
              <w:top w:val="single" w:sz="6" w:space="0" w:color="000000"/>
              <w:left w:val="single" w:sz="6" w:space="0" w:color="000000"/>
              <w:bottom w:val="double" w:sz="6" w:space="0" w:color="000000"/>
              <w:right w:val="single" w:sz="6" w:space="0" w:color="000000"/>
            </w:tcBorders>
            <w:tcMar>
              <w:top w:w="0" w:type="dxa"/>
              <w:left w:w="108" w:type="dxa"/>
              <w:bottom w:w="0" w:type="dxa"/>
              <w:right w:w="108" w:type="dxa"/>
            </w:tcMar>
          </w:tcPr>
          <w:p w14:paraId="5A6A952F"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354" w:type="pct"/>
            <w:tcBorders>
              <w:top w:val="single" w:sz="6" w:space="0" w:color="000000"/>
              <w:left w:val="single" w:sz="6" w:space="0" w:color="000000"/>
              <w:bottom w:val="double" w:sz="6" w:space="0" w:color="000000"/>
              <w:right w:val="single" w:sz="6" w:space="0" w:color="000000"/>
            </w:tcBorders>
            <w:tcMar>
              <w:top w:w="0" w:type="dxa"/>
              <w:left w:w="108" w:type="dxa"/>
              <w:bottom w:w="0" w:type="dxa"/>
              <w:right w:w="108" w:type="dxa"/>
            </w:tcMar>
          </w:tcPr>
          <w:p w14:paraId="45EA08B0"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438" w:type="pct"/>
            <w:tcBorders>
              <w:top w:val="single" w:sz="6" w:space="0" w:color="000000"/>
              <w:left w:val="single" w:sz="6" w:space="0" w:color="000000"/>
              <w:bottom w:val="double" w:sz="6" w:space="0" w:color="000000"/>
              <w:right w:val="single" w:sz="6" w:space="0" w:color="000000"/>
            </w:tcBorders>
            <w:tcMar>
              <w:top w:w="0" w:type="dxa"/>
              <w:left w:w="108" w:type="dxa"/>
              <w:bottom w:w="0" w:type="dxa"/>
              <w:right w:w="108" w:type="dxa"/>
            </w:tcMar>
          </w:tcPr>
          <w:p w14:paraId="3E5C0EE5"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376" w:type="pct"/>
            <w:tcBorders>
              <w:top w:val="single" w:sz="6" w:space="0" w:color="000000"/>
              <w:left w:val="single" w:sz="6" w:space="0" w:color="000000"/>
              <w:bottom w:val="double" w:sz="6" w:space="0" w:color="000000"/>
              <w:right w:val="single" w:sz="6" w:space="0" w:color="000000"/>
            </w:tcBorders>
            <w:tcMar>
              <w:top w:w="0" w:type="dxa"/>
              <w:left w:w="108" w:type="dxa"/>
              <w:bottom w:w="0" w:type="dxa"/>
              <w:right w:w="108" w:type="dxa"/>
            </w:tcMar>
          </w:tcPr>
          <w:p w14:paraId="6CB4418D"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368" w:type="pct"/>
            <w:tcBorders>
              <w:top w:val="single" w:sz="6" w:space="0" w:color="000000"/>
              <w:left w:val="single" w:sz="6" w:space="0" w:color="000000"/>
              <w:bottom w:val="double" w:sz="6" w:space="0" w:color="000000"/>
              <w:right w:val="single" w:sz="6" w:space="0" w:color="000000"/>
            </w:tcBorders>
            <w:tcMar>
              <w:top w:w="0" w:type="dxa"/>
              <w:left w:w="108" w:type="dxa"/>
              <w:bottom w:w="0" w:type="dxa"/>
              <w:right w:w="108" w:type="dxa"/>
            </w:tcMar>
          </w:tcPr>
          <w:p w14:paraId="5A43C0AC"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382" w:type="pct"/>
            <w:tcBorders>
              <w:top w:val="single" w:sz="6" w:space="0" w:color="000000"/>
              <w:left w:val="single" w:sz="6" w:space="0" w:color="000000"/>
              <w:bottom w:val="double" w:sz="6" w:space="0" w:color="000000"/>
              <w:right w:val="single" w:sz="6" w:space="0" w:color="000000"/>
            </w:tcBorders>
            <w:tcMar>
              <w:top w:w="0" w:type="dxa"/>
              <w:left w:w="108" w:type="dxa"/>
              <w:bottom w:w="0" w:type="dxa"/>
              <w:right w:w="108" w:type="dxa"/>
            </w:tcMar>
          </w:tcPr>
          <w:p w14:paraId="74436976"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382" w:type="pct"/>
            <w:tcBorders>
              <w:top w:val="single" w:sz="6" w:space="0" w:color="000000"/>
              <w:left w:val="single" w:sz="6" w:space="0" w:color="000000"/>
              <w:bottom w:val="double" w:sz="6" w:space="0" w:color="000000"/>
              <w:right w:val="single" w:sz="6" w:space="0" w:color="000000"/>
            </w:tcBorders>
            <w:tcMar>
              <w:top w:w="0" w:type="dxa"/>
              <w:left w:w="108" w:type="dxa"/>
              <w:bottom w:w="0" w:type="dxa"/>
              <w:right w:w="108" w:type="dxa"/>
            </w:tcMar>
          </w:tcPr>
          <w:p w14:paraId="5931D20C"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410" w:type="pct"/>
            <w:tcBorders>
              <w:top w:val="single" w:sz="6" w:space="0" w:color="000000"/>
              <w:left w:val="single" w:sz="6" w:space="0" w:color="000000"/>
              <w:bottom w:val="double" w:sz="6" w:space="0" w:color="000000"/>
              <w:right w:val="single" w:sz="6" w:space="0" w:color="000000"/>
            </w:tcBorders>
            <w:tcMar>
              <w:top w:w="0" w:type="dxa"/>
              <w:left w:w="108" w:type="dxa"/>
              <w:bottom w:w="0" w:type="dxa"/>
              <w:right w:w="108" w:type="dxa"/>
            </w:tcMar>
          </w:tcPr>
          <w:p w14:paraId="6753EBB3"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487" w:type="pct"/>
            <w:tcBorders>
              <w:top w:val="single" w:sz="6" w:space="0" w:color="000000"/>
              <w:left w:val="single" w:sz="6" w:space="0" w:color="000000"/>
              <w:bottom w:val="double" w:sz="6" w:space="0" w:color="000000"/>
              <w:right w:val="double" w:sz="6" w:space="0" w:color="000000"/>
            </w:tcBorders>
            <w:tcMar>
              <w:top w:w="0" w:type="dxa"/>
              <w:left w:w="108" w:type="dxa"/>
              <w:bottom w:w="0" w:type="dxa"/>
              <w:right w:w="108" w:type="dxa"/>
            </w:tcMar>
          </w:tcPr>
          <w:p w14:paraId="19862DF6"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r>
    </w:tbl>
    <w:p w14:paraId="069EF86F" w14:textId="77777777" w:rsidR="00415014" w:rsidRDefault="00415014" w:rsidP="00415014">
      <w:pPr>
        <w:pStyle w:val="NoParagraphStyle"/>
        <w:suppressAutoHyphens/>
        <w:rPr>
          <w:rFonts w:ascii="TimesNewRomanPSMT" w:hAnsi="TimesNewRomanPSMT" w:cs="TimesNewRomanPSMT"/>
          <w:sz w:val="22"/>
          <w:szCs w:val="22"/>
          <w:lang w:val="en-GB"/>
        </w:rPr>
      </w:pPr>
    </w:p>
    <w:p w14:paraId="1BAD7333" w14:textId="77777777" w:rsidR="00415014" w:rsidRDefault="00415014" w:rsidP="00415014">
      <w:pPr>
        <w:tabs>
          <w:tab w:val="left" w:pos="8955"/>
        </w:tabs>
        <w:rPr>
          <w:sz w:val="22"/>
          <w:szCs w:val="22"/>
          <w:lang w:val="en-GB"/>
        </w:rPr>
      </w:pPr>
    </w:p>
    <w:p w14:paraId="682919D5" w14:textId="77777777" w:rsidR="00415014" w:rsidRDefault="00415014" w:rsidP="00415014">
      <w:pPr>
        <w:jc w:val="both"/>
        <w:rPr>
          <w:rFonts w:ascii="TimesNewRomanPS-BoldItalicMT" w:hAnsi="TimesNewRomanPS-BoldItalicMT" w:cs="TimesNewRomanPS-BoldItalicMT"/>
          <w:b/>
          <w:bCs/>
          <w:i/>
          <w:iCs/>
          <w:sz w:val="20"/>
          <w:szCs w:val="20"/>
          <w:lang w:val="en-GB"/>
        </w:rPr>
      </w:pPr>
      <w:r>
        <w:rPr>
          <w:rFonts w:ascii="TimesNewRomanPS-BoldItalicMT" w:hAnsi="TimesNewRomanPS-BoldItalicMT" w:cs="TimesNewRomanPS-BoldItalicMT"/>
          <w:b/>
          <w:bCs/>
          <w:i/>
          <w:iCs/>
          <w:sz w:val="20"/>
          <w:szCs w:val="20"/>
          <w:lang w:val="en-GB"/>
        </w:rPr>
        <w:lastRenderedPageBreak/>
        <w:t xml:space="preserve">{*A score of 100 should be awarded to the lowest priced proposal. </w:t>
      </w:r>
    </w:p>
    <w:p w14:paraId="0BD0E3F6" w14:textId="77777777" w:rsidR="00415014" w:rsidRDefault="00415014" w:rsidP="00415014">
      <w:pPr>
        <w:jc w:val="both"/>
        <w:rPr>
          <w:rFonts w:ascii="TimesNewRomanPS-BoldItalicMT" w:hAnsi="TimesNewRomanPS-BoldItalicMT" w:cs="TimesNewRomanPS-BoldItalicMT"/>
          <w:b/>
          <w:bCs/>
          <w:i/>
          <w:iCs/>
          <w:sz w:val="20"/>
          <w:szCs w:val="20"/>
          <w:lang w:val="en-GB"/>
        </w:rPr>
      </w:pPr>
      <w:r>
        <w:rPr>
          <w:rFonts w:ascii="TimesNewRomanPS-BoldItalicMT" w:hAnsi="TimesNewRomanPS-BoldItalicMT" w:cs="TimesNewRomanPS-BoldItalicMT"/>
          <w:b/>
          <w:bCs/>
          <w:i/>
          <w:iCs/>
          <w:sz w:val="20"/>
          <w:szCs w:val="20"/>
          <w:lang w:val="en-GB"/>
        </w:rPr>
        <w:t xml:space="preserve">Other proposals should be given a financial score inversely proportional to the lowest priced proposal, using the following calculation: </w:t>
      </w:r>
    </w:p>
    <w:p w14:paraId="67C61733" w14:textId="77777777" w:rsidR="00415014" w:rsidRDefault="00415014" w:rsidP="00415014">
      <w:pPr>
        <w:jc w:val="both"/>
        <w:rPr>
          <w:rFonts w:ascii="TimesNewRomanPS-BoldItalicMT" w:hAnsi="TimesNewRomanPS-BoldItalicMT" w:cs="TimesNewRomanPS-BoldItalicMT"/>
          <w:b/>
          <w:bCs/>
          <w:i/>
          <w:iCs/>
          <w:sz w:val="20"/>
          <w:szCs w:val="20"/>
          <w:lang w:val="en-GB"/>
        </w:rPr>
      </w:pPr>
      <w:r>
        <w:rPr>
          <w:rFonts w:ascii="TimesNewRomanPS-BoldItalicMT" w:hAnsi="TimesNewRomanPS-BoldItalicMT" w:cs="TimesNewRomanPS-BoldItalicMT"/>
          <w:b/>
          <w:bCs/>
          <w:i/>
          <w:iCs/>
          <w:sz w:val="20"/>
          <w:szCs w:val="20"/>
          <w:lang w:val="en-GB"/>
        </w:rPr>
        <w:t xml:space="preserve">Lowest price ¸ proposal price x 100 = financial score. </w:t>
      </w:r>
    </w:p>
    <w:p w14:paraId="357500A1" w14:textId="77777777" w:rsidR="00415014" w:rsidRDefault="00415014" w:rsidP="00415014">
      <w:pPr>
        <w:jc w:val="both"/>
        <w:rPr>
          <w:rFonts w:ascii="TimesNewRomanPS-BoldItalicMT" w:hAnsi="TimesNewRomanPS-BoldItalicMT" w:cs="TimesNewRomanPS-BoldItalicMT"/>
          <w:b/>
          <w:bCs/>
          <w:i/>
          <w:iCs/>
          <w:sz w:val="20"/>
          <w:szCs w:val="20"/>
          <w:lang w:val="en-GB"/>
        </w:rPr>
      </w:pPr>
      <w:r>
        <w:rPr>
          <w:rFonts w:ascii="TimesNewRomanPS-BoldItalicMT" w:hAnsi="TimesNewRomanPS-BoldItalicMT" w:cs="TimesNewRomanPS-BoldItalicMT"/>
          <w:b/>
          <w:bCs/>
          <w:i/>
          <w:iCs/>
          <w:sz w:val="20"/>
          <w:szCs w:val="20"/>
          <w:lang w:val="en-GB"/>
        </w:rPr>
        <w:t>Replace with other methodology for allocating financial scores if alternative methodology stated in the invitation.</w:t>
      </w:r>
    </w:p>
    <w:p w14:paraId="64A5F90D" w14:textId="77777777" w:rsidR="00415014" w:rsidRDefault="00415014" w:rsidP="00415014">
      <w:pPr>
        <w:tabs>
          <w:tab w:val="left" w:pos="8955"/>
        </w:tabs>
        <w:rPr>
          <w:rFonts w:ascii="TimesNewRomanPS-BoldItalicMT" w:hAnsi="TimesNewRomanPS-BoldItalicMT" w:cs="TimesNewRomanPS-BoldItalicMT"/>
          <w:b/>
          <w:bCs/>
          <w:i/>
          <w:iCs/>
          <w:sz w:val="20"/>
          <w:szCs w:val="20"/>
          <w:lang w:val="en-GB"/>
        </w:rPr>
      </w:pPr>
    </w:p>
    <w:p w14:paraId="4E505C63" w14:textId="77777777" w:rsidR="00415014" w:rsidRDefault="00415014" w:rsidP="00415014">
      <w:pPr>
        <w:tabs>
          <w:tab w:val="left" w:pos="8955"/>
        </w:tabs>
        <w:rPr>
          <w:rFonts w:ascii="TimesNewRomanPS-BoldItalicMT" w:hAnsi="TimesNewRomanPS-BoldItalicMT" w:cs="TimesNewRomanPS-BoldItalicMT"/>
          <w:b/>
          <w:bCs/>
          <w:i/>
          <w:iCs/>
          <w:sz w:val="20"/>
          <w:szCs w:val="20"/>
          <w:lang w:val="en-GB"/>
        </w:rPr>
      </w:pPr>
      <w:r>
        <w:rPr>
          <w:rFonts w:ascii="TimesNewRomanPS-BoldItalicMT" w:hAnsi="TimesNewRomanPS-BoldItalicMT" w:cs="TimesNewRomanPS-BoldItalicMT"/>
          <w:b/>
          <w:bCs/>
          <w:i/>
          <w:iCs/>
          <w:sz w:val="20"/>
          <w:szCs w:val="20"/>
          <w:lang w:val="en-GB"/>
        </w:rPr>
        <w:t>{This table may be replaced with a spreadsheet with automatic calculations}.</w:t>
      </w:r>
    </w:p>
    <w:p w14:paraId="7BF514AF" w14:textId="77777777" w:rsidR="00415014" w:rsidRDefault="00415014" w:rsidP="00415014">
      <w:pPr>
        <w:tabs>
          <w:tab w:val="left" w:pos="8955"/>
        </w:tabs>
        <w:jc w:val="center"/>
        <w:rPr>
          <w:sz w:val="22"/>
          <w:szCs w:val="22"/>
          <w:lang w:val="en-GB"/>
        </w:rPr>
      </w:pPr>
      <w:r>
        <w:rPr>
          <w:rFonts w:ascii="TimesNewRomanPS-BoldMT" w:hAnsi="TimesNewRomanPS-BoldMT" w:cs="TimesNewRomanPS-BoldMT"/>
          <w:b/>
          <w:bCs/>
          <w:sz w:val="22"/>
          <w:szCs w:val="22"/>
          <w:lang w:val="en-GB"/>
        </w:rPr>
        <w:t>TABLE 2– SUMMARY OF THE TECHNICAL AND FINANCIAL EVALUATION {FOR QUALITY AND COST BASED SELECTION}</w:t>
      </w:r>
    </w:p>
    <w:tbl>
      <w:tblPr>
        <w:tblW w:w="5000" w:type="pct"/>
        <w:tblCellMar>
          <w:left w:w="0" w:type="dxa"/>
          <w:right w:w="0" w:type="dxa"/>
        </w:tblCellMar>
        <w:tblLook w:val="0000" w:firstRow="0" w:lastRow="0" w:firstColumn="0" w:lastColumn="0" w:noHBand="0" w:noVBand="0"/>
      </w:tblPr>
      <w:tblGrid>
        <w:gridCol w:w="701"/>
        <w:gridCol w:w="2318"/>
        <w:gridCol w:w="1336"/>
        <w:gridCol w:w="1475"/>
        <w:gridCol w:w="1414"/>
        <w:gridCol w:w="1241"/>
        <w:gridCol w:w="1358"/>
        <w:gridCol w:w="1339"/>
        <w:gridCol w:w="1534"/>
        <w:gridCol w:w="1230"/>
      </w:tblGrid>
      <w:tr w:rsidR="00415014" w14:paraId="004CCAFA" w14:textId="77777777" w:rsidTr="00415014">
        <w:tblPrEx>
          <w:tblCellMar>
            <w:top w:w="0" w:type="dxa"/>
            <w:left w:w="0" w:type="dxa"/>
            <w:bottom w:w="0" w:type="dxa"/>
            <w:right w:w="0" w:type="dxa"/>
          </w:tblCellMar>
        </w:tblPrEx>
        <w:trPr>
          <w:trHeight w:val="594"/>
          <w:tblHeader/>
        </w:trPr>
        <w:tc>
          <w:tcPr>
            <w:tcW w:w="251" w:type="pct"/>
            <w:tcBorders>
              <w:top w:val="single" w:sz="5" w:space="0" w:color="000000"/>
              <w:left w:val="single" w:sz="5" w:space="0" w:color="000000"/>
              <w:bottom w:val="single" w:sz="5" w:space="0" w:color="000000"/>
              <w:right w:val="single" w:sz="5" w:space="0" w:color="000000"/>
            </w:tcBorders>
            <w:shd w:val="solid" w:color="000000" w:fill="auto"/>
            <w:tcMar>
              <w:top w:w="0" w:type="dxa"/>
              <w:left w:w="108" w:type="dxa"/>
              <w:bottom w:w="0" w:type="dxa"/>
              <w:right w:w="108" w:type="dxa"/>
            </w:tcMar>
            <w:vAlign w:val="center"/>
          </w:tcPr>
          <w:p w14:paraId="04276BCC" w14:textId="77777777" w:rsidR="00415014" w:rsidRDefault="00415014" w:rsidP="00DC6BB7">
            <w:pPr>
              <w:spacing w:before="120" w:after="120"/>
              <w:jc w:val="center"/>
            </w:pPr>
            <w:r>
              <w:rPr>
                <w:rFonts w:ascii="BookAntiqua-Bold" w:hAnsi="BookAntiqua-Bold" w:cs="BookAntiqua-Bold"/>
                <w:b/>
                <w:bCs/>
                <w:sz w:val="13"/>
                <w:szCs w:val="13"/>
                <w:lang w:val="en-GB"/>
              </w:rPr>
              <w:t>No</w:t>
            </w:r>
          </w:p>
        </w:tc>
        <w:tc>
          <w:tcPr>
            <w:tcW w:w="831" w:type="pct"/>
            <w:tcBorders>
              <w:top w:val="single" w:sz="5" w:space="0" w:color="000000"/>
              <w:left w:val="single" w:sz="5" w:space="0" w:color="000000"/>
              <w:bottom w:val="single" w:sz="5" w:space="0" w:color="000000"/>
              <w:right w:val="single" w:sz="5" w:space="0" w:color="000000"/>
            </w:tcBorders>
            <w:shd w:val="solid" w:color="000000" w:fill="auto"/>
            <w:tcMar>
              <w:top w:w="0" w:type="dxa"/>
              <w:left w:w="108" w:type="dxa"/>
              <w:bottom w:w="0" w:type="dxa"/>
              <w:right w:w="108" w:type="dxa"/>
            </w:tcMar>
            <w:vAlign w:val="center"/>
          </w:tcPr>
          <w:p w14:paraId="775F2C13" w14:textId="77777777" w:rsidR="00415014" w:rsidRDefault="00415014" w:rsidP="00DC6BB7">
            <w:pPr>
              <w:spacing w:before="120" w:after="120"/>
              <w:jc w:val="center"/>
            </w:pPr>
            <w:r>
              <w:rPr>
                <w:rFonts w:ascii="BookAntiqua-Bold" w:hAnsi="BookAntiqua-Bold" w:cs="BookAntiqua-Bold"/>
                <w:b/>
                <w:bCs/>
                <w:sz w:val="13"/>
                <w:szCs w:val="13"/>
                <w:lang w:val="en-GB"/>
              </w:rPr>
              <w:t>Name of consultant or consulting firm</w:t>
            </w:r>
          </w:p>
        </w:tc>
        <w:tc>
          <w:tcPr>
            <w:tcW w:w="479" w:type="pct"/>
            <w:tcBorders>
              <w:top w:val="single" w:sz="5" w:space="0" w:color="000000"/>
              <w:left w:val="single" w:sz="5" w:space="0" w:color="000000"/>
              <w:bottom w:val="single" w:sz="5" w:space="0" w:color="000000"/>
              <w:right w:val="single" w:sz="5" w:space="0" w:color="000000"/>
            </w:tcBorders>
            <w:shd w:val="solid" w:color="000000" w:fill="auto"/>
            <w:tcMar>
              <w:top w:w="0" w:type="dxa"/>
              <w:left w:w="108" w:type="dxa"/>
              <w:bottom w:w="0" w:type="dxa"/>
              <w:right w:w="108" w:type="dxa"/>
            </w:tcMar>
            <w:vAlign w:val="center"/>
          </w:tcPr>
          <w:p w14:paraId="192AD33C" w14:textId="77777777" w:rsidR="00415014" w:rsidRDefault="00415014" w:rsidP="00DC6BB7">
            <w:pPr>
              <w:spacing w:before="120" w:after="120"/>
              <w:jc w:val="center"/>
            </w:pPr>
            <w:r>
              <w:rPr>
                <w:rFonts w:ascii="BookAntiqua-Bold" w:hAnsi="BookAntiqua-Bold" w:cs="BookAntiqua-Bold"/>
                <w:b/>
                <w:bCs/>
                <w:sz w:val="13"/>
                <w:szCs w:val="13"/>
                <w:lang w:val="en-GB"/>
              </w:rPr>
              <w:t>Technical score</w:t>
            </w:r>
          </w:p>
        </w:tc>
        <w:tc>
          <w:tcPr>
            <w:tcW w:w="529" w:type="pct"/>
            <w:tcBorders>
              <w:top w:val="single" w:sz="5" w:space="0" w:color="000000"/>
              <w:left w:val="single" w:sz="5" w:space="0" w:color="000000"/>
              <w:bottom w:val="single" w:sz="5" w:space="0" w:color="000000"/>
              <w:right w:val="single" w:sz="5" w:space="0" w:color="000000"/>
            </w:tcBorders>
            <w:shd w:val="solid" w:color="000000" w:fill="auto"/>
            <w:tcMar>
              <w:top w:w="0" w:type="dxa"/>
              <w:left w:w="108" w:type="dxa"/>
              <w:bottom w:w="0" w:type="dxa"/>
              <w:right w:w="108" w:type="dxa"/>
            </w:tcMar>
            <w:vAlign w:val="center"/>
          </w:tcPr>
          <w:p w14:paraId="1AF661DE" w14:textId="77777777" w:rsidR="00415014" w:rsidRDefault="00415014" w:rsidP="00DC6BB7">
            <w:pPr>
              <w:spacing w:before="120" w:after="120"/>
              <w:jc w:val="center"/>
            </w:pPr>
            <w:r>
              <w:rPr>
                <w:rFonts w:ascii="BookAntiqua-Bold" w:hAnsi="BookAntiqua-Bold" w:cs="BookAntiqua-Bold"/>
                <w:b/>
                <w:bCs/>
                <w:sz w:val="13"/>
                <w:szCs w:val="13"/>
                <w:lang w:val="en-GB"/>
              </w:rPr>
              <w:t>Technical weighting</w:t>
            </w:r>
          </w:p>
        </w:tc>
        <w:tc>
          <w:tcPr>
            <w:tcW w:w="507" w:type="pct"/>
            <w:tcBorders>
              <w:top w:val="single" w:sz="5" w:space="0" w:color="000000"/>
              <w:left w:val="single" w:sz="5" w:space="0" w:color="000000"/>
              <w:bottom w:val="single" w:sz="5" w:space="0" w:color="000000"/>
              <w:right w:val="single" w:sz="5" w:space="0" w:color="000000"/>
            </w:tcBorders>
            <w:shd w:val="solid" w:color="000000" w:fill="auto"/>
            <w:tcMar>
              <w:top w:w="0" w:type="dxa"/>
              <w:left w:w="108" w:type="dxa"/>
              <w:bottom w:w="0" w:type="dxa"/>
              <w:right w:w="108" w:type="dxa"/>
            </w:tcMar>
            <w:vAlign w:val="center"/>
          </w:tcPr>
          <w:p w14:paraId="7915368B" w14:textId="77777777" w:rsidR="00415014" w:rsidRDefault="00415014" w:rsidP="00DC6BB7">
            <w:pPr>
              <w:spacing w:before="120" w:after="120"/>
              <w:jc w:val="center"/>
            </w:pPr>
            <w:r>
              <w:rPr>
                <w:rFonts w:ascii="BookAntiqua-Bold" w:hAnsi="BookAntiqua-Bold" w:cs="BookAntiqua-Bold"/>
                <w:b/>
                <w:bCs/>
                <w:sz w:val="13"/>
                <w:szCs w:val="13"/>
                <w:lang w:val="en-GB"/>
              </w:rPr>
              <w:t>Weighted technical score (WTS)</w:t>
            </w:r>
          </w:p>
        </w:tc>
        <w:tc>
          <w:tcPr>
            <w:tcW w:w="445" w:type="pct"/>
            <w:tcBorders>
              <w:top w:val="single" w:sz="5" w:space="0" w:color="000000"/>
              <w:left w:val="single" w:sz="5" w:space="0" w:color="000000"/>
              <w:bottom w:val="single" w:sz="5" w:space="0" w:color="000000"/>
              <w:right w:val="single" w:sz="5" w:space="0" w:color="000000"/>
            </w:tcBorders>
            <w:shd w:val="solid" w:color="000000" w:fill="auto"/>
            <w:tcMar>
              <w:top w:w="0" w:type="dxa"/>
              <w:left w:w="108" w:type="dxa"/>
              <w:bottom w:w="0" w:type="dxa"/>
              <w:right w:w="108" w:type="dxa"/>
            </w:tcMar>
            <w:vAlign w:val="center"/>
          </w:tcPr>
          <w:p w14:paraId="3DDA7BD7" w14:textId="77777777" w:rsidR="00415014" w:rsidRDefault="00415014" w:rsidP="00DC6BB7">
            <w:pPr>
              <w:spacing w:before="120" w:after="120"/>
              <w:jc w:val="center"/>
            </w:pPr>
            <w:r>
              <w:rPr>
                <w:rFonts w:ascii="BookAntiqua-Bold" w:hAnsi="BookAntiqua-Bold" w:cs="BookAntiqua-Bold"/>
                <w:b/>
                <w:bCs/>
                <w:sz w:val="13"/>
                <w:szCs w:val="13"/>
                <w:lang w:val="en-GB"/>
              </w:rPr>
              <w:t>Financial score</w:t>
            </w:r>
          </w:p>
        </w:tc>
        <w:tc>
          <w:tcPr>
            <w:tcW w:w="487" w:type="pct"/>
            <w:tcBorders>
              <w:top w:val="single" w:sz="5" w:space="0" w:color="000000"/>
              <w:left w:val="single" w:sz="5" w:space="0" w:color="000000"/>
              <w:bottom w:val="single" w:sz="5" w:space="0" w:color="000000"/>
              <w:right w:val="single" w:sz="5" w:space="0" w:color="000000"/>
            </w:tcBorders>
            <w:shd w:val="solid" w:color="000000" w:fill="auto"/>
            <w:tcMar>
              <w:top w:w="0" w:type="dxa"/>
              <w:left w:w="108" w:type="dxa"/>
              <w:bottom w:w="0" w:type="dxa"/>
              <w:right w:w="108" w:type="dxa"/>
            </w:tcMar>
            <w:vAlign w:val="center"/>
          </w:tcPr>
          <w:p w14:paraId="01CDBF00" w14:textId="77777777" w:rsidR="00415014" w:rsidRDefault="00415014" w:rsidP="00DC6BB7">
            <w:pPr>
              <w:spacing w:before="120" w:after="120"/>
              <w:jc w:val="center"/>
            </w:pPr>
            <w:r>
              <w:rPr>
                <w:rFonts w:ascii="BookAntiqua-Bold" w:hAnsi="BookAntiqua-Bold" w:cs="BookAntiqua-Bold"/>
                <w:b/>
                <w:bCs/>
                <w:sz w:val="13"/>
                <w:szCs w:val="13"/>
                <w:lang w:val="en-GB"/>
              </w:rPr>
              <w:t>Financial weighting</w:t>
            </w:r>
          </w:p>
        </w:tc>
        <w:tc>
          <w:tcPr>
            <w:tcW w:w="480" w:type="pct"/>
            <w:tcBorders>
              <w:top w:val="single" w:sz="5" w:space="0" w:color="000000"/>
              <w:left w:val="single" w:sz="5" w:space="0" w:color="000000"/>
              <w:bottom w:val="single" w:sz="5" w:space="0" w:color="000000"/>
              <w:right w:val="single" w:sz="5" w:space="0" w:color="000000"/>
            </w:tcBorders>
            <w:shd w:val="solid" w:color="000000" w:fill="auto"/>
            <w:tcMar>
              <w:top w:w="0" w:type="dxa"/>
              <w:left w:w="108" w:type="dxa"/>
              <w:bottom w:w="0" w:type="dxa"/>
              <w:right w:w="108" w:type="dxa"/>
            </w:tcMar>
            <w:vAlign w:val="center"/>
          </w:tcPr>
          <w:p w14:paraId="4D2518F3" w14:textId="77777777" w:rsidR="00415014" w:rsidRDefault="00415014" w:rsidP="00DC6BB7">
            <w:pPr>
              <w:spacing w:before="120" w:after="120"/>
              <w:jc w:val="center"/>
            </w:pPr>
            <w:r>
              <w:rPr>
                <w:rFonts w:ascii="BookAntiqua-Bold" w:hAnsi="BookAntiqua-Bold" w:cs="BookAntiqua-Bold"/>
                <w:b/>
                <w:bCs/>
                <w:sz w:val="13"/>
                <w:szCs w:val="13"/>
                <w:lang w:val="en-GB"/>
              </w:rPr>
              <w:t>Weighted financial score (WFS)</w:t>
            </w:r>
          </w:p>
        </w:tc>
        <w:tc>
          <w:tcPr>
            <w:tcW w:w="550" w:type="pct"/>
            <w:tcBorders>
              <w:top w:val="single" w:sz="5" w:space="0" w:color="000000"/>
              <w:left w:val="single" w:sz="5" w:space="0" w:color="000000"/>
              <w:bottom w:val="single" w:sz="5" w:space="0" w:color="000000"/>
              <w:right w:val="single" w:sz="5" w:space="0" w:color="000000"/>
            </w:tcBorders>
            <w:shd w:val="solid" w:color="000000" w:fill="auto"/>
            <w:tcMar>
              <w:top w:w="0" w:type="dxa"/>
              <w:left w:w="108" w:type="dxa"/>
              <w:bottom w:w="0" w:type="dxa"/>
              <w:right w:w="108" w:type="dxa"/>
            </w:tcMar>
            <w:vAlign w:val="center"/>
          </w:tcPr>
          <w:p w14:paraId="233AF3BB" w14:textId="77777777" w:rsidR="00415014" w:rsidRDefault="00415014" w:rsidP="00DC6BB7">
            <w:pPr>
              <w:spacing w:before="120" w:after="120"/>
              <w:jc w:val="center"/>
            </w:pPr>
            <w:r>
              <w:rPr>
                <w:rFonts w:ascii="BookAntiqua-Bold" w:hAnsi="BookAntiqua-Bold" w:cs="BookAntiqua-Bold"/>
                <w:b/>
                <w:bCs/>
                <w:sz w:val="16"/>
                <w:szCs w:val="16"/>
                <w:lang w:val="en-GB"/>
              </w:rPr>
              <w:t>Total score</w:t>
            </w:r>
          </w:p>
        </w:tc>
        <w:tc>
          <w:tcPr>
            <w:tcW w:w="442" w:type="pct"/>
            <w:tcBorders>
              <w:top w:val="single" w:sz="5" w:space="0" w:color="000000"/>
              <w:left w:val="single" w:sz="5" w:space="0" w:color="000000"/>
              <w:bottom w:val="single" w:sz="5" w:space="0" w:color="000000"/>
              <w:right w:val="single" w:sz="5" w:space="0" w:color="000000"/>
            </w:tcBorders>
            <w:shd w:val="solid" w:color="000000" w:fill="auto"/>
            <w:tcMar>
              <w:top w:w="0" w:type="dxa"/>
              <w:left w:w="108" w:type="dxa"/>
              <w:bottom w:w="0" w:type="dxa"/>
              <w:right w:w="108" w:type="dxa"/>
            </w:tcMar>
            <w:vAlign w:val="center"/>
          </w:tcPr>
          <w:p w14:paraId="27A5020F" w14:textId="77777777" w:rsidR="00415014" w:rsidRDefault="00415014" w:rsidP="00DC6BB7">
            <w:pPr>
              <w:spacing w:before="120" w:after="120"/>
              <w:jc w:val="center"/>
            </w:pPr>
            <w:r>
              <w:rPr>
                <w:rFonts w:ascii="BookAntiqua-Bold" w:hAnsi="BookAntiqua-Bold" w:cs="BookAntiqua-Bold"/>
                <w:b/>
                <w:bCs/>
                <w:sz w:val="16"/>
                <w:szCs w:val="16"/>
                <w:lang w:val="en-GB"/>
              </w:rPr>
              <w:t>Rank</w:t>
            </w:r>
          </w:p>
        </w:tc>
      </w:tr>
      <w:tr w:rsidR="00415014" w14:paraId="109FBE1E" w14:textId="77777777" w:rsidTr="00415014">
        <w:tblPrEx>
          <w:tblCellMar>
            <w:top w:w="0" w:type="dxa"/>
            <w:left w:w="0" w:type="dxa"/>
            <w:bottom w:w="0" w:type="dxa"/>
            <w:right w:w="0" w:type="dxa"/>
          </w:tblCellMar>
        </w:tblPrEx>
        <w:trPr>
          <w:trHeight w:hRule="exact" w:val="584"/>
        </w:trPr>
        <w:tc>
          <w:tcPr>
            <w:tcW w:w="251" w:type="pct"/>
            <w:tcBorders>
              <w:top w:val="single" w:sz="5" w:space="0" w:color="000000"/>
              <w:left w:val="single" w:sz="5" w:space="0" w:color="000000"/>
              <w:bottom w:val="single" w:sz="5" w:space="0" w:color="000000"/>
              <w:right w:val="single" w:sz="5" w:space="0" w:color="000000"/>
            </w:tcBorders>
            <w:shd w:val="solid" w:color="000000" w:fill="auto"/>
            <w:tcMar>
              <w:top w:w="0" w:type="dxa"/>
              <w:left w:w="108" w:type="dxa"/>
              <w:bottom w:w="0" w:type="dxa"/>
              <w:right w:w="108" w:type="dxa"/>
            </w:tcMar>
            <w:vAlign w:val="center"/>
          </w:tcPr>
          <w:p w14:paraId="1D137DEA"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831" w:type="pct"/>
            <w:tcBorders>
              <w:top w:val="single" w:sz="5" w:space="0" w:color="000000"/>
              <w:left w:val="single" w:sz="5" w:space="0" w:color="000000"/>
              <w:bottom w:val="single" w:sz="5" w:space="0" w:color="000000"/>
              <w:right w:val="single" w:sz="5" w:space="0" w:color="000000"/>
            </w:tcBorders>
            <w:shd w:val="solid" w:color="000000" w:fill="auto"/>
            <w:tcMar>
              <w:top w:w="0" w:type="dxa"/>
              <w:left w:w="108" w:type="dxa"/>
              <w:bottom w:w="0" w:type="dxa"/>
              <w:right w:w="108" w:type="dxa"/>
            </w:tcMar>
            <w:vAlign w:val="center"/>
          </w:tcPr>
          <w:p w14:paraId="0FD22A1E"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479" w:type="pct"/>
            <w:tcBorders>
              <w:top w:val="single" w:sz="5" w:space="0" w:color="000000"/>
              <w:left w:val="single" w:sz="5" w:space="0" w:color="000000"/>
              <w:bottom w:val="single" w:sz="5" w:space="0" w:color="000000"/>
              <w:right w:val="single" w:sz="5" w:space="0" w:color="000000"/>
            </w:tcBorders>
            <w:shd w:val="solid" w:color="000000" w:fill="auto"/>
            <w:tcMar>
              <w:top w:w="0" w:type="dxa"/>
              <w:left w:w="108" w:type="dxa"/>
              <w:bottom w:w="0" w:type="dxa"/>
              <w:right w:w="108" w:type="dxa"/>
            </w:tcMar>
            <w:vAlign w:val="center"/>
          </w:tcPr>
          <w:p w14:paraId="0CA673EE" w14:textId="77777777" w:rsidR="00415014" w:rsidRDefault="00415014" w:rsidP="00DC6BB7">
            <w:pPr>
              <w:keepNext/>
              <w:jc w:val="both"/>
              <w:rPr>
                <w:sz w:val="16"/>
                <w:szCs w:val="16"/>
                <w:lang w:val="en-GB"/>
              </w:rPr>
            </w:pPr>
          </w:p>
          <w:p w14:paraId="68BA1952" w14:textId="77777777" w:rsidR="00415014" w:rsidRDefault="00415014" w:rsidP="00DC6BB7">
            <w:pPr>
              <w:keepNext/>
              <w:jc w:val="both"/>
            </w:pPr>
            <w:r>
              <w:rPr>
                <w:sz w:val="16"/>
                <w:szCs w:val="16"/>
                <w:lang w:val="en-GB"/>
              </w:rPr>
              <w:t>Max 100</w:t>
            </w:r>
          </w:p>
        </w:tc>
        <w:tc>
          <w:tcPr>
            <w:tcW w:w="529" w:type="pct"/>
            <w:tcBorders>
              <w:top w:val="single" w:sz="5" w:space="0" w:color="000000"/>
              <w:left w:val="single" w:sz="5" w:space="0" w:color="000000"/>
              <w:bottom w:val="single" w:sz="5" w:space="0" w:color="000000"/>
              <w:right w:val="single" w:sz="5" w:space="0" w:color="000000"/>
            </w:tcBorders>
            <w:tcMar>
              <w:top w:w="0" w:type="dxa"/>
              <w:left w:w="108" w:type="dxa"/>
              <w:bottom w:w="0" w:type="dxa"/>
              <w:right w:w="108" w:type="dxa"/>
            </w:tcMar>
            <w:vAlign w:val="center"/>
          </w:tcPr>
          <w:p w14:paraId="466A50E8" w14:textId="77777777" w:rsidR="00415014" w:rsidRDefault="00415014" w:rsidP="00DC6BB7">
            <w:pPr>
              <w:jc w:val="both"/>
              <w:rPr>
                <w:sz w:val="16"/>
                <w:szCs w:val="16"/>
                <w:lang w:val="en-GB"/>
              </w:rPr>
            </w:pPr>
          </w:p>
          <w:p w14:paraId="77AEA041" w14:textId="77777777" w:rsidR="00415014" w:rsidRDefault="00415014" w:rsidP="00DC6BB7">
            <w:pPr>
              <w:jc w:val="both"/>
            </w:pPr>
            <w:r>
              <w:rPr>
                <w:sz w:val="16"/>
                <w:szCs w:val="16"/>
                <w:lang w:val="en-GB"/>
              </w:rPr>
              <w:t>_____ %</w:t>
            </w:r>
          </w:p>
        </w:tc>
        <w:tc>
          <w:tcPr>
            <w:tcW w:w="507" w:type="pct"/>
            <w:tcBorders>
              <w:top w:val="single" w:sz="5" w:space="0" w:color="000000"/>
              <w:left w:val="single" w:sz="5" w:space="0" w:color="000000"/>
              <w:bottom w:val="single" w:sz="5" w:space="0" w:color="000000"/>
              <w:right w:val="single" w:sz="5" w:space="0" w:color="000000"/>
            </w:tcBorders>
            <w:shd w:val="solid" w:color="000000" w:fill="auto"/>
            <w:tcMar>
              <w:top w:w="0" w:type="dxa"/>
              <w:left w:w="108" w:type="dxa"/>
              <w:bottom w:w="0" w:type="dxa"/>
              <w:right w:w="108" w:type="dxa"/>
            </w:tcMar>
            <w:vAlign w:val="center"/>
          </w:tcPr>
          <w:p w14:paraId="0146E4DD"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445" w:type="pct"/>
            <w:tcBorders>
              <w:top w:val="single" w:sz="5" w:space="0" w:color="000000"/>
              <w:left w:val="single" w:sz="5" w:space="0" w:color="000000"/>
              <w:bottom w:val="single" w:sz="5" w:space="0" w:color="000000"/>
              <w:right w:val="single" w:sz="5" w:space="0" w:color="000000"/>
            </w:tcBorders>
            <w:shd w:val="solid" w:color="000000" w:fill="auto"/>
            <w:tcMar>
              <w:top w:w="0" w:type="dxa"/>
              <w:left w:w="108" w:type="dxa"/>
              <w:bottom w:w="0" w:type="dxa"/>
              <w:right w:w="108" w:type="dxa"/>
            </w:tcMar>
            <w:vAlign w:val="center"/>
          </w:tcPr>
          <w:p w14:paraId="17C6A085" w14:textId="77777777" w:rsidR="00415014" w:rsidRDefault="00415014" w:rsidP="00DC6BB7">
            <w:pPr>
              <w:jc w:val="both"/>
              <w:rPr>
                <w:sz w:val="16"/>
                <w:szCs w:val="16"/>
                <w:lang w:val="en-GB"/>
              </w:rPr>
            </w:pPr>
          </w:p>
          <w:p w14:paraId="3A08C491" w14:textId="77777777" w:rsidR="00415014" w:rsidRDefault="00415014" w:rsidP="00DC6BB7">
            <w:pPr>
              <w:jc w:val="both"/>
            </w:pPr>
            <w:r>
              <w:rPr>
                <w:sz w:val="16"/>
                <w:szCs w:val="16"/>
                <w:lang w:val="en-GB"/>
              </w:rPr>
              <w:t>Max 100</w:t>
            </w:r>
          </w:p>
        </w:tc>
        <w:tc>
          <w:tcPr>
            <w:tcW w:w="487" w:type="pct"/>
            <w:tcBorders>
              <w:top w:val="single" w:sz="5" w:space="0" w:color="000000"/>
              <w:left w:val="single" w:sz="5" w:space="0" w:color="000000"/>
              <w:bottom w:val="single" w:sz="5" w:space="0" w:color="000000"/>
              <w:right w:val="single" w:sz="5" w:space="0" w:color="000000"/>
            </w:tcBorders>
            <w:tcMar>
              <w:top w:w="0" w:type="dxa"/>
              <w:left w:w="108" w:type="dxa"/>
              <w:bottom w:w="0" w:type="dxa"/>
              <w:right w:w="108" w:type="dxa"/>
            </w:tcMar>
            <w:vAlign w:val="center"/>
          </w:tcPr>
          <w:p w14:paraId="7D69C122" w14:textId="77777777" w:rsidR="00415014" w:rsidRDefault="00415014" w:rsidP="00DC6BB7">
            <w:pPr>
              <w:jc w:val="both"/>
              <w:rPr>
                <w:sz w:val="16"/>
                <w:szCs w:val="16"/>
                <w:lang w:val="en-GB"/>
              </w:rPr>
            </w:pPr>
          </w:p>
          <w:p w14:paraId="5D231E66" w14:textId="77777777" w:rsidR="00415014" w:rsidRDefault="00415014" w:rsidP="00DC6BB7">
            <w:pPr>
              <w:jc w:val="both"/>
            </w:pPr>
            <w:r>
              <w:rPr>
                <w:sz w:val="16"/>
                <w:szCs w:val="16"/>
                <w:lang w:val="en-GB"/>
              </w:rPr>
              <w:t>_____ %</w:t>
            </w:r>
          </w:p>
        </w:tc>
        <w:tc>
          <w:tcPr>
            <w:tcW w:w="480" w:type="pct"/>
            <w:tcBorders>
              <w:top w:val="single" w:sz="5" w:space="0" w:color="000000"/>
              <w:left w:val="single" w:sz="5" w:space="0" w:color="000000"/>
              <w:bottom w:val="single" w:sz="5" w:space="0" w:color="000000"/>
              <w:right w:val="single" w:sz="5" w:space="0" w:color="000000"/>
            </w:tcBorders>
            <w:shd w:val="solid" w:color="000000" w:fill="auto"/>
            <w:tcMar>
              <w:top w:w="0" w:type="dxa"/>
              <w:left w:w="108" w:type="dxa"/>
              <w:bottom w:w="0" w:type="dxa"/>
              <w:right w:w="108" w:type="dxa"/>
            </w:tcMar>
            <w:vAlign w:val="center"/>
          </w:tcPr>
          <w:p w14:paraId="2752225F"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550" w:type="pct"/>
            <w:tcBorders>
              <w:top w:val="single" w:sz="5" w:space="0" w:color="000000"/>
              <w:left w:val="single" w:sz="5" w:space="0" w:color="000000"/>
              <w:bottom w:val="single" w:sz="5" w:space="0" w:color="000000"/>
              <w:right w:val="single" w:sz="5" w:space="0" w:color="000000"/>
            </w:tcBorders>
            <w:shd w:val="solid" w:color="000000" w:fill="auto"/>
            <w:tcMar>
              <w:top w:w="0" w:type="dxa"/>
              <w:left w:w="108" w:type="dxa"/>
              <w:bottom w:w="0" w:type="dxa"/>
              <w:right w:w="108" w:type="dxa"/>
            </w:tcMar>
            <w:vAlign w:val="center"/>
          </w:tcPr>
          <w:p w14:paraId="14FD5EE5" w14:textId="77777777" w:rsidR="00415014" w:rsidRDefault="00415014" w:rsidP="00DC6BB7">
            <w:pPr>
              <w:keepNext/>
              <w:jc w:val="both"/>
              <w:rPr>
                <w:sz w:val="16"/>
                <w:szCs w:val="16"/>
                <w:lang w:val="en-GB"/>
              </w:rPr>
            </w:pPr>
            <w:r>
              <w:rPr>
                <w:sz w:val="16"/>
                <w:szCs w:val="16"/>
                <w:lang w:val="en-GB"/>
              </w:rPr>
              <w:t xml:space="preserve">WTS + WFS Max 100 </w:t>
            </w:r>
          </w:p>
          <w:p w14:paraId="572E3C80" w14:textId="77777777" w:rsidR="00415014" w:rsidRDefault="00415014" w:rsidP="00DC6BB7">
            <w:pPr>
              <w:keepNext/>
              <w:jc w:val="both"/>
            </w:pPr>
            <w:r>
              <w:rPr>
                <w:sz w:val="16"/>
                <w:szCs w:val="16"/>
                <w:lang w:val="en-GB"/>
              </w:rPr>
              <w:t>100</w:t>
            </w:r>
          </w:p>
        </w:tc>
        <w:tc>
          <w:tcPr>
            <w:tcW w:w="442" w:type="pct"/>
            <w:tcBorders>
              <w:top w:val="single" w:sz="5" w:space="0" w:color="000000"/>
              <w:left w:val="single" w:sz="5" w:space="0" w:color="000000"/>
              <w:bottom w:val="single" w:sz="5" w:space="0" w:color="000000"/>
              <w:right w:val="single" w:sz="5" w:space="0" w:color="000000"/>
            </w:tcBorders>
            <w:shd w:val="solid" w:color="000000" w:fill="auto"/>
            <w:tcMar>
              <w:top w:w="0" w:type="dxa"/>
              <w:left w:w="108" w:type="dxa"/>
              <w:bottom w:w="0" w:type="dxa"/>
              <w:right w:w="108" w:type="dxa"/>
            </w:tcMar>
            <w:vAlign w:val="center"/>
          </w:tcPr>
          <w:p w14:paraId="23D3D504"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r>
      <w:tr w:rsidR="00415014" w14:paraId="640D1D05" w14:textId="77777777" w:rsidTr="00415014">
        <w:tblPrEx>
          <w:tblCellMar>
            <w:top w:w="0" w:type="dxa"/>
            <w:left w:w="0" w:type="dxa"/>
            <w:bottom w:w="0" w:type="dxa"/>
            <w:right w:w="0" w:type="dxa"/>
          </w:tblCellMar>
        </w:tblPrEx>
        <w:trPr>
          <w:trHeight w:hRule="exact" w:val="510"/>
        </w:trPr>
        <w:tc>
          <w:tcPr>
            <w:tcW w:w="251" w:type="pct"/>
            <w:tcBorders>
              <w:top w:val="single" w:sz="5" w:space="0" w:color="000000"/>
              <w:left w:val="single" w:sz="5" w:space="0" w:color="000000"/>
              <w:bottom w:val="single" w:sz="5" w:space="0" w:color="000000"/>
              <w:right w:val="single" w:sz="5" w:space="0" w:color="000000"/>
            </w:tcBorders>
            <w:tcMar>
              <w:top w:w="0" w:type="dxa"/>
              <w:left w:w="108" w:type="dxa"/>
              <w:bottom w:w="0" w:type="dxa"/>
              <w:right w:w="108" w:type="dxa"/>
            </w:tcMar>
          </w:tcPr>
          <w:p w14:paraId="5B4D3932"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831" w:type="pct"/>
            <w:tcBorders>
              <w:top w:val="single" w:sz="5" w:space="0" w:color="000000"/>
              <w:left w:val="single" w:sz="5" w:space="0" w:color="000000"/>
              <w:bottom w:val="single" w:sz="5" w:space="0" w:color="000000"/>
              <w:right w:val="single" w:sz="5" w:space="0" w:color="000000"/>
            </w:tcBorders>
            <w:tcMar>
              <w:top w:w="0" w:type="dxa"/>
              <w:left w:w="108" w:type="dxa"/>
              <w:bottom w:w="0" w:type="dxa"/>
              <w:right w:w="108" w:type="dxa"/>
            </w:tcMar>
          </w:tcPr>
          <w:p w14:paraId="3C982B20"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479" w:type="pct"/>
            <w:tcBorders>
              <w:top w:val="single" w:sz="5" w:space="0" w:color="000000"/>
              <w:left w:val="single" w:sz="5" w:space="0" w:color="000000"/>
              <w:bottom w:val="single" w:sz="5" w:space="0" w:color="000000"/>
              <w:right w:val="single" w:sz="5" w:space="0" w:color="000000"/>
            </w:tcBorders>
            <w:tcMar>
              <w:top w:w="0" w:type="dxa"/>
              <w:left w:w="108" w:type="dxa"/>
              <w:bottom w:w="0" w:type="dxa"/>
              <w:right w:w="108" w:type="dxa"/>
            </w:tcMar>
          </w:tcPr>
          <w:p w14:paraId="34BB3D0C"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529" w:type="pct"/>
            <w:tcBorders>
              <w:top w:val="single" w:sz="5" w:space="0" w:color="000000"/>
              <w:left w:val="single" w:sz="5" w:space="0" w:color="000000"/>
              <w:bottom w:val="single" w:sz="5" w:space="0" w:color="000000"/>
              <w:right w:val="single" w:sz="5" w:space="0" w:color="000000"/>
            </w:tcBorders>
            <w:shd w:val="solid" w:color="000000" w:fill="auto"/>
            <w:tcMar>
              <w:top w:w="0" w:type="dxa"/>
              <w:left w:w="108" w:type="dxa"/>
              <w:bottom w:w="0" w:type="dxa"/>
              <w:right w:w="108" w:type="dxa"/>
            </w:tcMar>
          </w:tcPr>
          <w:p w14:paraId="0E21C7B5"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507" w:type="pct"/>
            <w:tcBorders>
              <w:top w:val="single" w:sz="5" w:space="0" w:color="000000"/>
              <w:left w:val="single" w:sz="5" w:space="0" w:color="000000"/>
              <w:bottom w:val="single" w:sz="5" w:space="0" w:color="000000"/>
              <w:right w:val="single" w:sz="5" w:space="0" w:color="000000"/>
            </w:tcBorders>
            <w:tcMar>
              <w:top w:w="0" w:type="dxa"/>
              <w:left w:w="108" w:type="dxa"/>
              <w:bottom w:w="0" w:type="dxa"/>
              <w:right w:w="108" w:type="dxa"/>
            </w:tcMar>
          </w:tcPr>
          <w:p w14:paraId="40F73622"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445" w:type="pct"/>
            <w:tcBorders>
              <w:top w:val="single" w:sz="5" w:space="0" w:color="000000"/>
              <w:left w:val="single" w:sz="5" w:space="0" w:color="000000"/>
              <w:bottom w:val="single" w:sz="5" w:space="0" w:color="000000"/>
              <w:right w:val="single" w:sz="5" w:space="0" w:color="000000"/>
            </w:tcBorders>
            <w:tcMar>
              <w:top w:w="0" w:type="dxa"/>
              <w:left w:w="108" w:type="dxa"/>
              <w:bottom w:w="0" w:type="dxa"/>
              <w:right w:w="108" w:type="dxa"/>
            </w:tcMar>
          </w:tcPr>
          <w:p w14:paraId="66E485D9"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487" w:type="pct"/>
            <w:tcBorders>
              <w:top w:val="single" w:sz="5" w:space="0" w:color="000000"/>
              <w:left w:val="single" w:sz="5" w:space="0" w:color="000000"/>
              <w:bottom w:val="single" w:sz="5" w:space="0" w:color="000000"/>
              <w:right w:val="single" w:sz="5" w:space="0" w:color="000000"/>
            </w:tcBorders>
            <w:shd w:val="solid" w:color="000000" w:fill="auto"/>
            <w:tcMar>
              <w:top w:w="0" w:type="dxa"/>
              <w:left w:w="108" w:type="dxa"/>
              <w:bottom w:w="0" w:type="dxa"/>
              <w:right w:w="108" w:type="dxa"/>
            </w:tcMar>
          </w:tcPr>
          <w:p w14:paraId="67EFCB51"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480" w:type="pct"/>
            <w:tcBorders>
              <w:top w:val="single" w:sz="5" w:space="0" w:color="000000"/>
              <w:left w:val="single" w:sz="5" w:space="0" w:color="000000"/>
              <w:bottom w:val="single" w:sz="5" w:space="0" w:color="000000"/>
              <w:right w:val="single" w:sz="5" w:space="0" w:color="000000"/>
            </w:tcBorders>
            <w:tcMar>
              <w:top w:w="0" w:type="dxa"/>
              <w:left w:w="108" w:type="dxa"/>
              <w:bottom w:w="0" w:type="dxa"/>
              <w:right w:w="108" w:type="dxa"/>
            </w:tcMar>
          </w:tcPr>
          <w:p w14:paraId="7557DB6F"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550" w:type="pct"/>
            <w:tcBorders>
              <w:top w:val="single" w:sz="5" w:space="0" w:color="000000"/>
              <w:left w:val="single" w:sz="5" w:space="0" w:color="000000"/>
              <w:bottom w:val="single" w:sz="5" w:space="0" w:color="000000"/>
              <w:right w:val="single" w:sz="5" w:space="0" w:color="000000"/>
            </w:tcBorders>
            <w:tcMar>
              <w:top w:w="0" w:type="dxa"/>
              <w:left w:w="108" w:type="dxa"/>
              <w:bottom w:w="0" w:type="dxa"/>
              <w:right w:w="108" w:type="dxa"/>
            </w:tcMar>
            <w:vAlign w:val="center"/>
          </w:tcPr>
          <w:p w14:paraId="468A1893"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442" w:type="pct"/>
            <w:tcBorders>
              <w:top w:val="single" w:sz="5" w:space="0" w:color="000000"/>
              <w:left w:val="single" w:sz="5" w:space="0" w:color="000000"/>
              <w:bottom w:val="single" w:sz="5" w:space="0" w:color="000000"/>
              <w:right w:val="single" w:sz="5" w:space="0" w:color="000000"/>
            </w:tcBorders>
            <w:tcMar>
              <w:top w:w="0" w:type="dxa"/>
              <w:left w:w="108" w:type="dxa"/>
              <w:bottom w:w="0" w:type="dxa"/>
              <w:right w:w="108" w:type="dxa"/>
            </w:tcMar>
          </w:tcPr>
          <w:p w14:paraId="3ADDA4EE"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r>
      <w:tr w:rsidR="00415014" w14:paraId="0E242F85" w14:textId="77777777" w:rsidTr="00415014">
        <w:tblPrEx>
          <w:tblCellMar>
            <w:top w:w="0" w:type="dxa"/>
            <w:left w:w="0" w:type="dxa"/>
            <w:bottom w:w="0" w:type="dxa"/>
            <w:right w:w="0" w:type="dxa"/>
          </w:tblCellMar>
        </w:tblPrEx>
        <w:trPr>
          <w:trHeight w:hRule="exact" w:val="510"/>
        </w:trPr>
        <w:tc>
          <w:tcPr>
            <w:tcW w:w="251" w:type="pct"/>
            <w:tcBorders>
              <w:top w:val="single" w:sz="5" w:space="0" w:color="000000"/>
              <w:left w:val="single" w:sz="5" w:space="0" w:color="000000"/>
              <w:bottom w:val="single" w:sz="5" w:space="0" w:color="000000"/>
              <w:right w:val="single" w:sz="5" w:space="0" w:color="000000"/>
            </w:tcBorders>
            <w:tcMar>
              <w:top w:w="0" w:type="dxa"/>
              <w:left w:w="108" w:type="dxa"/>
              <w:bottom w:w="0" w:type="dxa"/>
              <w:right w:w="108" w:type="dxa"/>
            </w:tcMar>
          </w:tcPr>
          <w:p w14:paraId="661F2B7F"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831" w:type="pct"/>
            <w:tcBorders>
              <w:top w:val="single" w:sz="5" w:space="0" w:color="000000"/>
              <w:left w:val="single" w:sz="5" w:space="0" w:color="000000"/>
              <w:bottom w:val="single" w:sz="5" w:space="0" w:color="000000"/>
              <w:right w:val="single" w:sz="5" w:space="0" w:color="000000"/>
            </w:tcBorders>
            <w:tcMar>
              <w:top w:w="0" w:type="dxa"/>
              <w:left w:w="108" w:type="dxa"/>
              <w:bottom w:w="0" w:type="dxa"/>
              <w:right w:w="108" w:type="dxa"/>
            </w:tcMar>
          </w:tcPr>
          <w:p w14:paraId="54D48971"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479" w:type="pct"/>
            <w:tcBorders>
              <w:top w:val="single" w:sz="5" w:space="0" w:color="000000"/>
              <w:left w:val="single" w:sz="5" w:space="0" w:color="000000"/>
              <w:bottom w:val="single" w:sz="5" w:space="0" w:color="000000"/>
              <w:right w:val="single" w:sz="5" w:space="0" w:color="000000"/>
            </w:tcBorders>
            <w:tcMar>
              <w:top w:w="0" w:type="dxa"/>
              <w:left w:w="108" w:type="dxa"/>
              <w:bottom w:w="0" w:type="dxa"/>
              <w:right w:w="108" w:type="dxa"/>
            </w:tcMar>
          </w:tcPr>
          <w:p w14:paraId="78A999E0"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529" w:type="pct"/>
            <w:tcBorders>
              <w:top w:val="single" w:sz="5" w:space="0" w:color="000000"/>
              <w:left w:val="single" w:sz="5" w:space="0" w:color="000000"/>
              <w:bottom w:val="single" w:sz="5" w:space="0" w:color="000000"/>
              <w:right w:val="single" w:sz="5" w:space="0" w:color="000000"/>
            </w:tcBorders>
            <w:shd w:val="solid" w:color="000000" w:fill="auto"/>
            <w:tcMar>
              <w:top w:w="0" w:type="dxa"/>
              <w:left w:w="108" w:type="dxa"/>
              <w:bottom w:w="0" w:type="dxa"/>
              <w:right w:w="108" w:type="dxa"/>
            </w:tcMar>
          </w:tcPr>
          <w:p w14:paraId="1D8120CF"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507" w:type="pct"/>
            <w:tcBorders>
              <w:top w:val="single" w:sz="5" w:space="0" w:color="000000"/>
              <w:left w:val="single" w:sz="5" w:space="0" w:color="000000"/>
              <w:bottom w:val="single" w:sz="5" w:space="0" w:color="000000"/>
              <w:right w:val="single" w:sz="5" w:space="0" w:color="000000"/>
            </w:tcBorders>
            <w:tcMar>
              <w:top w:w="0" w:type="dxa"/>
              <w:left w:w="108" w:type="dxa"/>
              <w:bottom w:w="0" w:type="dxa"/>
              <w:right w:w="108" w:type="dxa"/>
            </w:tcMar>
          </w:tcPr>
          <w:p w14:paraId="7DD4778B"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445" w:type="pct"/>
            <w:tcBorders>
              <w:top w:val="single" w:sz="5" w:space="0" w:color="000000"/>
              <w:left w:val="single" w:sz="5" w:space="0" w:color="000000"/>
              <w:bottom w:val="single" w:sz="5" w:space="0" w:color="000000"/>
              <w:right w:val="single" w:sz="5" w:space="0" w:color="000000"/>
            </w:tcBorders>
            <w:tcMar>
              <w:top w:w="0" w:type="dxa"/>
              <w:left w:w="108" w:type="dxa"/>
              <w:bottom w:w="0" w:type="dxa"/>
              <w:right w:w="108" w:type="dxa"/>
            </w:tcMar>
          </w:tcPr>
          <w:p w14:paraId="5AFB013C"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487" w:type="pct"/>
            <w:tcBorders>
              <w:top w:val="single" w:sz="5" w:space="0" w:color="000000"/>
              <w:left w:val="single" w:sz="5" w:space="0" w:color="000000"/>
              <w:bottom w:val="single" w:sz="5" w:space="0" w:color="000000"/>
              <w:right w:val="single" w:sz="5" w:space="0" w:color="000000"/>
            </w:tcBorders>
            <w:shd w:val="solid" w:color="000000" w:fill="auto"/>
            <w:tcMar>
              <w:top w:w="0" w:type="dxa"/>
              <w:left w:w="108" w:type="dxa"/>
              <w:bottom w:w="0" w:type="dxa"/>
              <w:right w:w="108" w:type="dxa"/>
            </w:tcMar>
          </w:tcPr>
          <w:p w14:paraId="6A6B50CF"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480" w:type="pct"/>
            <w:tcBorders>
              <w:top w:val="single" w:sz="5" w:space="0" w:color="000000"/>
              <w:left w:val="single" w:sz="5" w:space="0" w:color="000000"/>
              <w:bottom w:val="single" w:sz="5" w:space="0" w:color="000000"/>
              <w:right w:val="single" w:sz="5" w:space="0" w:color="000000"/>
            </w:tcBorders>
            <w:tcMar>
              <w:top w:w="0" w:type="dxa"/>
              <w:left w:w="108" w:type="dxa"/>
              <w:bottom w:w="0" w:type="dxa"/>
              <w:right w:w="108" w:type="dxa"/>
            </w:tcMar>
          </w:tcPr>
          <w:p w14:paraId="3207F243"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550" w:type="pct"/>
            <w:tcBorders>
              <w:top w:val="single" w:sz="5" w:space="0" w:color="000000"/>
              <w:left w:val="single" w:sz="5" w:space="0" w:color="000000"/>
              <w:bottom w:val="single" w:sz="5" w:space="0" w:color="000000"/>
              <w:right w:val="single" w:sz="5" w:space="0" w:color="000000"/>
            </w:tcBorders>
            <w:tcMar>
              <w:top w:w="0" w:type="dxa"/>
              <w:left w:w="108" w:type="dxa"/>
              <w:bottom w:w="0" w:type="dxa"/>
              <w:right w:w="108" w:type="dxa"/>
            </w:tcMar>
          </w:tcPr>
          <w:p w14:paraId="75E5BEBE"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442" w:type="pct"/>
            <w:tcBorders>
              <w:top w:val="single" w:sz="5" w:space="0" w:color="000000"/>
              <w:left w:val="single" w:sz="5" w:space="0" w:color="000000"/>
              <w:bottom w:val="single" w:sz="5" w:space="0" w:color="000000"/>
              <w:right w:val="single" w:sz="5" w:space="0" w:color="000000"/>
            </w:tcBorders>
            <w:tcMar>
              <w:top w:w="0" w:type="dxa"/>
              <w:left w:w="108" w:type="dxa"/>
              <w:bottom w:w="0" w:type="dxa"/>
              <w:right w:w="108" w:type="dxa"/>
            </w:tcMar>
          </w:tcPr>
          <w:p w14:paraId="09D36707"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r>
      <w:tr w:rsidR="00415014" w14:paraId="293F007B" w14:textId="77777777" w:rsidTr="00415014">
        <w:tblPrEx>
          <w:tblCellMar>
            <w:top w:w="0" w:type="dxa"/>
            <w:left w:w="0" w:type="dxa"/>
            <w:bottom w:w="0" w:type="dxa"/>
            <w:right w:w="0" w:type="dxa"/>
          </w:tblCellMar>
        </w:tblPrEx>
        <w:trPr>
          <w:trHeight w:hRule="exact" w:val="510"/>
        </w:trPr>
        <w:tc>
          <w:tcPr>
            <w:tcW w:w="251" w:type="pct"/>
            <w:tcBorders>
              <w:top w:val="single" w:sz="5" w:space="0" w:color="000000"/>
              <w:left w:val="single" w:sz="5" w:space="0" w:color="000000"/>
              <w:bottom w:val="single" w:sz="5" w:space="0" w:color="000000"/>
              <w:right w:val="single" w:sz="5" w:space="0" w:color="000000"/>
            </w:tcBorders>
            <w:tcMar>
              <w:top w:w="0" w:type="dxa"/>
              <w:left w:w="108" w:type="dxa"/>
              <w:bottom w:w="0" w:type="dxa"/>
              <w:right w:w="108" w:type="dxa"/>
            </w:tcMar>
          </w:tcPr>
          <w:p w14:paraId="1D3FA8BB"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831" w:type="pct"/>
            <w:tcBorders>
              <w:top w:val="single" w:sz="5" w:space="0" w:color="000000"/>
              <w:left w:val="single" w:sz="5" w:space="0" w:color="000000"/>
              <w:bottom w:val="single" w:sz="5" w:space="0" w:color="000000"/>
              <w:right w:val="single" w:sz="5" w:space="0" w:color="000000"/>
            </w:tcBorders>
            <w:tcMar>
              <w:top w:w="0" w:type="dxa"/>
              <w:left w:w="108" w:type="dxa"/>
              <w:bottom w:w="0" w:type="dxa"/>
              <w:right w:w="108" w:type="dxa"/>
            </w:tcMar>
          </w:tcPr>
          <w:p w14:paraId="2E38D63E"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479" w:type="pct"/>
            <w:tcBorders>
              <w:top w:val="single" w:sz="5" w:space="0" w:color="000000"/>
              <w:left w:val="single" w:sz="5" w:space="0" w:color="000000"/>
              <w:bottom w:val="single" w:sz="5" w:space="0" w:color="000000"/>
              <w:right w:val="single" w:sz="5" w:space="0" w:color="000000"/>
            </w:tcBorders>
            <w:tcMar>
              <w:top w:w="0" w:type="dxa"/>
              <w:left w:w="108" w:type="dxa"/>
              <w:bottom w:w="0" w:type="dxa"/>
              <w:right w:w="108" w:type="dxa"/>
            </w:tcMar>
          </w:tcPr>
          <w:p w14:paraId="557FC6DD"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529" w:type="pct"/>
            <w:tcBorders>
              <w:top w:val="single" w:sz="5" w:space="0" w:color="000000"/>
              <w:left w:val="single" w:sz="5" w:space="0" w:color="000000"/>
              <w:bottom w:val="single" w:sz="5" w:space="0" w:color="000000"/>
              <w:right w:val="single" w:sz="5" w:space="0" w:color="000000"/>
            </w:tcBorders>
            <w:shd w:val="solid" w:color="000000" w:fill="auto"/>
            <w:tcMar>
              <w:top w:w="0" w:type="dxa"/>
              <w:left w:w="108" w:type="dxa"/>
              <w:bottom w:w="0" w:type="dxa"/>
              <w:right w:w="108" w:type="dxa"/>
            </w:tcMar>
          </w:tcPr>
          <w:p w14:paraId="21FCEAEC"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507" w:type="pct"/>
            <w:tcBorders>
              <w:top w:val="single" w:sz="5" w:space="0" w:color="000000"/>
              <w:left w:val="single" w:sz="5" w:space="0" w:color="000000"/>
              <w:bottom w:val="single" w:sz="5" w:space="0" w:color="000000"/>
              <w:right w:val="single" w:sz="5" w:space="0" w:color="000000"/>
            </w:tcBorders>
            <w:tcMar>
              <w:top w:w="0" w:type="dxa"/>
              <w:left w:w="108" w:type="dxa"/>
              <w:bottom w:w="0" w:type="dxa"/>
              <w:right w:w="108" w:type="dxa"/>
            </w:tcMar>
          </w:tcPr>
          <w:p w14:paraId="7ECD2304"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445" w:type="pct"/>
            <w:tcBorders>
              <w:top w:val="single" w:sz="5" w:space="0" w:color="000000"/>
              <w:left w:val="single" w:sz="5" w:space="0" w:color="000000"/>
              <w:bottom w:val="single" w:sz="5" w:space="0" w:color="000000"/>
              <w:right w:val="single" w:sz="5" w:space="0" w:color="000000"/>
            </w:tcBorders>
            <w:tcMar>
              <w:top w:w="0" w:type="dxa"/>
              <w:left w:w="108" w:type="dxa"/>
              <w:bottom w:w="0" w:type="dxa"/>
              <w:right w:w="108" w:type="dxa"/>
            </w:tcMar>
          </w:tcPr>
          <w:p w14:paraId="1EC55501"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487" w:type="pct"/>
            <w:tcBorders>
              <w:top w:val="single" w:sz="5" w:space="0" w:color="000000"/>
              <w:left w:val="single" w:sz="5" w:space="0" w:color="000000"/>
              <w:bottom w:val="single" w:sz="5" w:space="0" w:color="000000"/>
              <w:right w:val="single" w:sz="5" w:space="0" w:color="000000"/>
            </w:tcBorders>
            <w:shd w:val="solid" w:color="000000" w:fill="auto"/>
            <w:tcMar>
              <w:top w:w="0" w:type="dxa"/>
              <w:left w:w="108" w:type="dxa"/>
              <w:bottom w:w="0" w:type="dxa"/>
              <w:right w:w="108" w:type="dxa"/>
            </w:tcMar>
          </w:tcPr>
          <w:p w14:paraId="135AC748"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480" w:type="pct"/>
            <w:tcBorders>
              <w:top w:val="single" w:sz="5" w:space="0" w:color="000000"/>
              <w:left w:val="single" w:sz="5" w:space="0" w:color="000000"/>
              <w:bottom w:val="single" w:sz="5" w:space="0" w:color="000000"/>
              <w:right w:val="single" w:sz="5" w:space="0" w:color="000000"/>
            </w:tcBorders>
            <w:tcMar>
              <w:top w:w="0" w:type="dxa"/>
              <w:left w:w="108" w:type="dxa"/>
              <w:bottom w:w="0" w:type="dxa"/>
              <w:right w:w="108" w:type="dxa"/>
            </w:tcMar>
          </w:tcPr>
          <w:p w14:paraId="1C9BC650"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550" w:type="pct"/>
            <w:tcBorders>
              <w:top w:val="single" w:sz="5" w:space="0" w:color="000000"/>
              <w:left w:val="single" w:sz="5" w:space="0" w:color="000000"/>
              <w:bottom w:val="single" w:sz="5" w:space="0" w:color="000000"/>
              <w:right w:val="single" w:sz="5" w:space="0" w:color="000000"/>
            </w:tcBorders>
            <w:tcMar>
              <w:top w:w="0" w:type="dxa"/>
              <w:left w:w="108" w:type="dxa"/>
              <w:bottom w:w="0" w:type="dxa"/>
              <w:right w:w="108" w:type="dxa"/>
            </w:tcMar>
          </w:tcPr>
          <w:p w14:paraId="1F13A489"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442" w:type="pct"/>
            <w:tcBorders>
              <w:top w:val="single" w:sz="5" w:space="0" w:color="000000"/>
              <w:left w:val="single" w:sz="5" w:space="0" w:color="000000"/>
              <w:bottom w:val="single" w:sz="5" w:space="0" w:color="000000"/>
              <w:right w:val="single" w:sz="5" w:space="0" w:color="000000"/>
            </w:tcBorders>
            <w:tcMar>
              <w:top w:w="0" w:type="dxa"/>
              <w:left w:w="108" w:type="dxa"/>
              <w:bottom w:w="0" w:type="dxa"/>
              <w:right w:w="108" w:type="dxa"/>
            </w:tcMar>
          </w:tcPr>
          <w:p w14:paraId="4F9BDB75"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r>
      <w:tr w:rsidR="00415014" w14:paraId="7F53FCF0" w14:textId="77777777" w:rsidTr="00415014">
        <w:tblPrEx>
          <w:tblCellMar>
            <w:top w:w="0" w:type="dxa"/>
            <w:left w:w="0" w:type="dxa"/>
            <w:bottom w:w="0" w:type="dxa"/>
            <w:right w:w="0" w:type="dxa"/>
          </w:tblCellMar>
        </w:tblPrEx>
        <w:trPr>
          <w:trHeight w:hRule="exact" w:val="510"/>
        </w:trPr>
        <w:tc>
          <w:tcPr>
            <w:tcW w:w="251" w:type="pct"/>
            <w:tcBorders>
              <w:top w:val="single" w:sz="5" w:space="0" w:color="000000"/>
              <w:left w:val="single" w:sz="5" w:space="0" w:color="000000"/>
              <w:bottom w:val="single" w:sz="5" w:space="0" w:color="000000"/>
              <w:right w:val="single" w:sz="5" w:space="0" w:color="000000"/>
            </w:tcBorders>
            <w:tcMar>
              <w:top w:w="0" w:type="dxa"/>
              <w:left w:w="108" w:type="dxa"/>
              <w:bottom w:w="0" w:type="dxa"/>
              <w:right w:w="108" w:type="dxa"/>
            </w:tcMar>
          </w:tcPr>
          <w:p w14:paraId="71023484"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831" w:type="pct"/>
            <w:tcBorders>
              <w:top w:val="single" w:sz="5" w:space="0" w:color="000000"/>
              <w:left w:val="single" w:sz="5" w:space="0" w:color="000000"/>
              <w:bottom w:val="single" w:sz="5" w:space="0" w:color="000000"/>
              <w:right w:val="single" w:sz="5" w:space="0" w:color="000000"/>
            </w:tcBorders>
            <w:tcMar>
              <w:top w:w="0" w:type="dxa"/>
              <w:left w:w="108" w:type="dxa"/>
              <w:bottom w:w="0" w:type="dxa"/>
              <w:right w:w="108" w:type="dxa"/>
            </w:tcMar>
          </w:tcPr>
          <w:p w14:paraId="7CA590E1"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479" w:type="pct"/>
            <w:tcBorders>
              <w:top w:val="single" w:sz="5" w:space="0" w:color="000000"/>
              <w:left w:val="single" w:sz="5" w:space="0" w:color="000000"/>
              <w:bottom w:val="single" w:sz="5" w:space="0" w:color="000000"/>
              <w:right w:val="single" w:sz="5" w:space="0" w:color="000000"/>
            </w:tcBorders>
            <w:tcMar>
              <w:top w:w="0" w:type="dxa"/>
              <w:left w:w="108" w:type="dxa"/>
              <w:bottom w:w="0" w:type="dxa"/>
              <w:right w:w="108" w:type="dxa"/>
            </w:tcMar>
          </w:tcPr>
          <w:p w14:paraId="76B3FB5A"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529" w:type="pct"/>
            <w:tcBorders>
              <w:top w:val="single" w:sz="5" w:space="0" w:color="000000"/>
              <w:left w:val="single" w:sz="5" w:space="0" w:color="000000"/>
              <w:bottom w:val="single" w:sz="5" w:space="0" w:color="000000"/>
              <w:right w:val="single" w:sz="5" w:space="0" w:color="000000"/>
            </w:tcBorders>
            <w:shd w:val="solid" w:color="000000" w:fill="auto"/>
            <w:tcMar>
              <w:top w:w="0" w:type="dxa"/>
              <w:left w:w="108" w:type="dxa"/>
              <w:bottom w:w="0" w:type="dxa"/>
              <w:right w:w="108" w:type="dxa"/>
            </w:tcMar>
          </w:tcPr>
          <w:p w14:paraId="71BE9006"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507" w:type="pct"/>
            <w:tcBorders>
              <w:top w:val="single" w:sz="5" w:space="0" w:color="000000"/>
              <w:left w:val="single" w:sz="5" w:space="0" w:color="000000"/>
              <w:bottom w:val="single" w:sz="5" w:space="0" w:color="000000"/>
              <w:right w:val="single" w:sz="5" w:space="0" w:color="000000"/>
            </w:tcBorders>
            <w:tcMar>
              <w:top w:w="0" w:type="dxa"/>
              <w:left w:w="108" w:type="dxa"/>
              <w:bottom w:w="0" w:type="dxa"/>
              <w:right w:w="108" w:type="dxa"/>
            </w:tcMar>
          </w:tcPr>
          <w:p w14:paraId="36A81869"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445" w:type="pct"/>
            <w:tcBorders>
              <w:top w:val="single" w:sz="5" w:space="0" w:color="000000"/>
              <w:left w:val="single" w:sz="5" w:space="0" w:color="000000"/>
              <w:bottom w:val="single" w:sz="5" w:space="0" w:color="000000"/>
              <w:right w:val="single" w:sz="5" w:space="0" w:color="000000"/>
            </w:tcBorders>
            <w:tcMar>
              <w:top w:w="0" w:type="dxa"/>
              <w:left w:w="108" w:type="dxa"/>
              <w:bottom w:w="0" w:type="dxa"/>
              <w:right w:w="108" w:type="dxa"/>
            </w:tcMar>
          </w:tcPr>
          <w:p w14:paraId="69BD5314"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487" w:type="pct"/>
            <w:tcBorders>
              <w:top w:val="single" w:sz="5" w:space="0" w:color="000000"/>
              <w:left w:val="single" w:sz="5" w:space="0" w:color="000000"/>
              <w:bottom w:val="single" w:sz="5" w:space="0" w:color="000000"/>
              <w:right w:val="single" w:sz="5" w:space="0" w:color="000000"/>
            </w:tcBorders>
            <w:shd w:val="solid" w:color="000000" w:fill="auto"/>
            <w:tcMar>
              <w:top w:w="0" w:type="dxa"/>
              <w:left w:w="108" w:type="dxa"/>
              <w:bottom w:w="0" w:type="dxa"/>
              <w:right w:w="108" w:type="dxa"/>
            </w:tcMar>
          </w:tcPr>
          <w:p w14:paraId="1F29056D"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480" w:type="pct"/>
            <w:tcBorders>
              <w:top w:val="single" w:sz="5" w:space="0" w:color="000000"/>
              <w:left w:val="single" w:sz="5" w:space="0" w:color="000000"/>
              <w:bottom w:val="single" w:sz="5" w:space="0" w:color="000000"/>
              <w:right w:val="single" w:sz="5" w:space="0" w:color="000000"/>
            </w:tcBorders>
            <w:tcMar>
              <w:top w:w="0" w:type="dxa"/>
              <w:left w:w="108" w:type="dxa"/>
              <w:bottom w:w="0" w:type="dxa"/>
              <w:right w:w="108" w:type="dxa"/>
            </w:tcMar>
          </w:tcPr>
          <w:p w14:paraId="03C1F44D"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550" w:type="pct"/>
            <w:tcBorders>
              <w:top w:val="single" w:sz="5" w:space="0" w:color="000000"/>
              <w:left w:val="single" w:sz="5" w:space="0" w:color="000000"/>
              <w:bottom w:val="single" w:sz="5" w:space="0" w:color="000000"/>
              <w:right w:val="single" w:sz="5" w:space="0" w:color="000000"/>
            </w:tcBorders>
            <w:tcMar>
              <w:top w:w="0" w:type="dxa"/>
              <w:left w:w="108" w:type="dxa"/>
              <w:bottom w:w="0" w:type="dxa"/>
              <w:right w:w="108" w:type="dxa"/>
            </w:tcMar>
          </w:tcPr>
          <w:p w14:paraId="42C5EF4F"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442" w:type="pct"/>
            <w:tcBorders>
              <w:top w:val="single" w:sz="5" w:space="0" w:color="000000"/>
              <w:left w:val="single" w:sz="5" w:space="0" w:color="000000"/>
              <w:bottom w:val="single" w:sz="5" w:space="0" w:color="000000"/>
              <w:right w:val="single" w:sz="5" w:space="0" w:color="000000"/>
            </w:tcBorders>
            <w:tcMar>
              <w:top w:w="0" w:type="dxa"/>
              <w:left w:w="108" w:type="dxa"/>
              <w:bottom w:w="0" w:type="dxa"/>
              <w:right w:w="108" w:type="dxa"/>
            </w:tcMar>
          </w:tcPr>
          <w:p w14:paraId="3E7A9286"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r>
      <w:tr w:rsidR="00415014" w14:paraId="37F35796" w14:textId="77777777" w:rsidTr="00415014">
        <w:tblPrEx>
          <w:tblCellMar>
            <w:top w:w="0" w:type="dxa"/>
            <w:left w:w="0" w:type="dxa"/>
            <w:bottom w:w="0" w:type="dxa"/>
            <w:right w:w="0" w:type="dxa"/>
          </w:tblCellMar>
        </w:tblPrEx>
        <w:trPr>
          <w:trHeight w:hRule="exact" w:val="510"/>
        </w:trPr>
        <w:tc>
          <w:tcPr>
            <w:tcW w:w="251" w:type="pct"/>
            <w:tcBorders>
              <w:top w:val="single" w:sz="5" w:space="0" w:color="000000"/>
              <w:left w:val="single" w:sz="5" w:space="0" w:color="000000"/>
              <w:bottom w:val="single" w:sz="5" w:space="0" w:color="000000"/>
              <w:right w:val="single" w:sz="5" w:space="0" w:color="000000"/>
            </w:tcBorders>
            <w:tcMar>
              <w:top w:w="0" w:type="dxa"/>
              <w:left w:w="108" w:type="dxa"/>
              <w:bottom w:w="0" w:type="dxa"/>
              <w:right w:w="108" w:type="dxa"/>
            </w:tcMar>
          </w:tcPr>
          <w:p w14:paraId="541B705B"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831" w:type="pct"/>
            <w:tcBorders>
              <w:top w:val="single" w:sz="5" w:space="0" w:color="000000"/>
              <w:left w:val="single" w:sz="5" w:space="0" w:color="000000"/>
              <w:bottom w:val="single" w:sz="5" w:space="0" w:color="000000"/>
              <w:right w:val="single" w:sz="5" w:space="0" w:color="000000"/>
            </w:tcBorders>
            <w:tcMar>
              <w:top w:w="0" w:type="dxa"/>
              <w:left w:w="108" w:type="dxa"/>
              <w:bottom w:w="0" w:type="dxa"/>
              <w:right w:w="108" w:type="dxa"/>
            </w:tcMar>
          </w:tcPr>
          <w:p w14:paraId="3BB245ED"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479" w:type="pct"/>
            <w:tcBorders>
              <w:top w:val="single" w:sz="5" w:space="0" w:color="000000"/>
              <w:left w:val="single" w:sz="5" w:space="0" w:color="000000"/>
              <w:bottom w:val="single" w:sz="5" w:space="0" w:color="000000"/>
              <w:right w:val="single" w:sz="5" w:space="0" w:color="000000"/>
            </w:tcBorders>
            <w:tcMar>
              <w:top w:w="0" w:type="dxa"/>
              <w:left w:w="108" w:type="dxa"/>
              <w:bottom w:w="0" w:type="dxa"/>
              <w:right w:w="108" w:type="dxa"/>
            </w:tcMar>
          </w:tcPr>
          <w:p w14:paraId="41315A08"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529" w:type="pct"/>
            <w:tcBorders>
              <w:top w:val="single" w:sz="5" w:space="0" w:color="000000"/>
              <w:left w:val="single" w:sz="5" w:space="0" w:color="000000"/>
              <w:bottom w:val="single" w:sz="5" w:space="0" w:color="000000"/>
              <w:right w:val="single" w:sz="5" w:space="0" w:color="000000"/>
            </w:tcBorders>
            <w:shd w:val="solid" w:color="000000" w:fill="auto"/>
            <w:tcMar>
              <w:top w:w="0" w:type="dxa"/>
              <w:left w:w="108" w:type="dxa"/>
              <w:bottom w:w="0" w:type="dxa"/>
              <w:right w:w="108" w:type="dxa"/>
            </w:tcMar>
          </w:tcPr>
          <w:p w14:paraId="1D57C2F2"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507" w:type="pct"/>
            <w:tcBorders>
              <w:top w:val="single" w:sz="5" w:space="0" w:color="000000"/>
              <w:left w:val="single" w:sz="5" w:space="0" w:color="000000"/>
              <w:bottom w:val="single" w:sz="5" w:space="0" w:color="000000"/>
              <w:right w:val="single" w:sz="5" w:space="0" w:color="000000"/>
            </w:tcBorders>
            <w:tcMar>
              <w:top w:w="0" w:type="dxa"/>
              <w:left w:w="108" w:type="dxa"/>
              <w:bottom w:w="0" w:type="dxa"/>
              <w:right w:w="108" w:type="dxa"/>
            </w:tcMar>
          </w:tcPr>
          <w:p w14:paraId="4ADE6FD1"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445" w:type="pct"/>
            <w:tcBorders>
              <w:top w:val="single" w:sz="5" w:space="0" w:color="000000"/>
              <w:left w:val="single" w:sz="5" w:space="0" w:color="000000"/>
              <w:bottom w:val="single" w:sz="5" w:space="0" w:color="000000"/>
              <w:right w:val="single" w:sz="5" w:space="0" w:color="000000"/>
            </w:tcBorders>
            <w:tcMar>
              <w:top w:w="0" w:type="dxa"/>
              <w:left w:w="108" w:type="dxa"/>
              <w:bottom w:w="0" w:type="dxa"/>
              <w:right w:w="108" w:type="dxa"/>
            </w:tcMar>
          </w:tcPr>
          <w:p w14:paraId="52747DB7"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487" w:type="pct"/>
            <w:tcBorders>
              <w:top w:val="single" w:sz="5" w:space="0" w:color="000000"/>
              <w:left w:val="single" w:sz="5" w:space="0" w:color="000000"/>
              <w:bottom w:val="single" w:sz="5" w:space="0" w:color="000000"/>
              <w:right w:val="single" w:sz="5" w:space="0" w:color="000000"/>
            </w:tcBorders>
            <w:shd w:val="solid" w:color="000000" w:fill="auto"/>
            <w:tcMar>
              <w:top w:w="0" w:type="dxa"/>
              <w:left w:w="108" w:type="dxa"/>
              <w:bottom w:w="0" w:type="dxa"/>
              <w:right w:w="108" w:type="dxa"/>
            </w:tcMar>
          </w:tcPr>
          <w:p w14:paraId="5A07B8AF"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480" w:type="pct"/>
            <w:tcBorders>
              <w:top w:val="single" w:sz="5" w:space="0" w:color="000000"/>
              <w:left w:val="single" w:sz="5" w:space="0" w:color="000000"/>
              <w:bottom w:val="single" w:sz="5" w:space="0" w:color="000000"/>
              <w:right w:val="single" w:sz="5" w:space="0" w:color="000000"/>
            </w:tcBorders>
            <w:tcMar>
              <w:top w:w="0" w:type="dxa"/>
              <w:left w:w="108" w:type="dxa"/>
              <w:bottom w:w="0" w:type="dxa"/>
              <w:right w:w="108" w:type="dxa"/>
            </w:tcMar>
          </w:tcPr>
          <w:p w14:paraId="7544FE4B"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550" w:type="pct"/>
            <w:tcBorders>
              <w:top w:val="single" w:sz="5" w:space="0" w:color="000000"/>
              <w:left w:val="single" w:sz="5" w:space="0" w:color="000000"/>
              <w:bottom w:val="single" w:sz="5" w:space="0" w:color="000000"/>
              <w:right w:val="single" w:sz="5" w:space="0" w:color="000000"/>
            </w:tcBorders>
            <w:tcMar>
              <w:top w:w="0" w:type="dxa"/>
              <w:left w:w="108" w:type="dxa"/>
              <w:bottom w:w="0" w:type="dxa"/>
              <w:right w:w="108" w:type="dxa"/>
            </w:tcMar>
          </w:tcPr>
          <w:p w14:paraId="72DC7296"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442" w:type="pct"/>
            <w:tcBorders>
              <w:top w:val="single" w:sz="5" w:space="0" w:color="000000"/>
              <w:left w:val="single" w:sz="5" w:space="0" w:color="000000"/>
              <w:bottom w:val="single" w:sz="5" w:space="0" w:color="000000"/>
              <w:right w:val="single" w:sz="5" w:space="0" w:color="000000"/>
            </w:tcBorders>
            <w:tcMar>
              <w:top w:w="0" w:type="dxa"/>
              <w:left w:w="108" w:type="dxa"/>
              <w:bottom w:w="0" w:type="dxa"/>
              <w:right w:w="108" w:type="dxa"/>
            </w:tcMar>
          </w:tcPr>
          <w:p w14:paraId="0E24E1B3"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r>
      <w:tr w:rsidR="00415014" w14:paraId="18DE8EC0" w14:textId="77777777" w:rsidTr="00415014">
        <w:tblPrEx>
          <w:tblCellMar>
            <w:top w:w="0" w:type="dxa"/>
            <w:left w:w="0" w:type="dxa"/>
            <w:bottom w:w="0" w:type="dxa"/>
            <w:right w:w="0" w:type="dxa"/>
          </w:tblCellMar>
        </w:tblPrEx>
        <w:trPr>
          <w:trHeight w:hRule="exact" w:val="510"/>
        </w:trPr>
        <w:tc>
          <w:tcPr>
            <w:tcW w:w="251" w:type="pct"/>
            <w:tcBorders>
              <w:top w:val="single" w:sz="5" w:space="0" w:color="000000"/>
              <w:left w:val="single" w:sz="5" w:space="0" w:color="000000"/>
              <w:bottom w:val="single" w:sz="5" w:space="0" w:color="000000"/>
              <w:right w:val="single" w:sz="5" w:space="0" w:color="000000"/>
            </w:tcBorders>
            <w:tcMar>
              <w:top w:w="0" w:type="dxa"/>
              <w:left w:w="108" w:type="dxa"/>
              <w:bottom w:w="0" w:type="dxa"/>
              <w:right w:w="108" w:type="dxa"/>
            </w:tcMar>
          </w:tcPr>
          <w:p w14:paraId="0D73DAE1"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831" w:type="pct"/>
            <w:tcBorders>
              <w:top w:val="single" w:sz="5" w:space="0" w:color="000000"/>
              <w:left w:val="single" w:sz="5" w:space="0" w:color="000000"/>
              <w:bottom w:val="single" w:sz="5" w:space="0" w:color="000000"/>
              <w:right w:val="single" w:sz="5" w:space="0" w:color="000000"/>
            </w:tcBorders>
            <w:tcMar>
              <w:top w:w="0" w:type="dxa"/>
              <w:left w:w="108" w:type="dxa"/>
              <w:bottom w:w="0" w:type="dxa"/>
              <w:right w:w="108" w:type="dxa"/>
            </w:tcMar>
          </w:tcPr>
          <w:p w14:paraId="30A0A4DC"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479" w:type="pct"/>
            <w:tcBorders>
              <w:top w:val="single" w:sz="5" w:space="0" w:color="000000"/>
              <w:left w:val="single" w:sz="5" w:space="0" w:color="000000"/>
              <w:bottom w:val="single" w:sz="5" w:space="0" w:color="000000"/>
              <w:right w:val="single" w:sz="5" w:space="0" w:color="000000"/>
            </w:tcBorders>
            <w:tcMar>
              <w:top w:w="0" w:type="dxa"/>
              <w:left w:w="108" w:type="dxa"/>
              <w:bottom w:w="0" w:type="dxa"/>
              <w:right w:w="108" w:type="dxa"/>
            </w:tcMar>
          </w:tcPr>
          <w:p w14:paraId="1DE14B77"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529" w:type="pct"/>
            <w:tcBorders>
              <w:top w:val="single" w:sz="5" w:space="0" w:color="000000"/>
              <w:left w:val="single" w:sz="5" w:space="0" w:color="000000"/>
              <w:bottom w:val="single" w:sz="5" w:space="0" w:color="000000"/>
              <w:right w:val="single" w:sz="5" w:space="0" w:color="000000"/>
            </w:tcBorders>
            <w:shd w:val="solid" w:color="000000" w:fill="auto"/>
            <w:tcMar>
              <w:top w:w="0" w:type="dxa"/>
              <w:left w:w="108" w:type="dxa"/>
              <w:bottom w:w="0" w:type="dxa"/>
              <w:right w:w="108" w:type="dxa"/>
            </w:tcMar>
          </w:tcPr>
          <w:p w14:paraId="6718C8E7"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507" w:type="pct"/>
            <w:tcBorders>
              <w:top w:val="single" w:sz="5" w:space="0" w:color="000000"/>
              <w:left w:val="single" w:sz="5" w:space="0" w:color="000000"/>
              <w:bottom w:val="single" w:sz="5" w:space="0" w:color="000000"/>
              <w:right w:val="single" w:sz="5" w:space="0" w:color="000000"/>
            </w:tcBorders>
            <w:tcMar>
              <w:top w:w="0" w:type="dxa"/>
              <w:left w:w="108" w:type="dxa"/>
              <w:bottom w:w="0" w:type="dxa"/>
              <w:right w:w="108" w:type="dxa"/>
            </w:tcMar>
          </w:tcPr>
          <w:p w14:paraId="3CE03A5B"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445" w:type="pct"/>
            <w:tcBorders>
              <w:top w:val="single" w:sz="5" w:space="0" w:color="000000"/>
              <w:left w:val="single" w:sz="5" w:space="0" w:color="000000"/>
              <w:bottom w:val="single" w:sz="5" w:space="0" w:color="000000"/>
              <w:right w:val="single" w:sz="5" w:space="0" w:color="000000"/>
            </w:tcBorders>
            <w:tcMar>
              <w:top w:w="0" w:type="dxa"/>
              <w:left w:w="108" w:type="dxa"/>
              <w:bottom w:w="0" w:type="dxa"/>
              <w:right w:w="108" w:type="dxa"/>
            </w:tcMar>
          </w:tcPr>
          <w:p w14:paraId="012B993E"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487" w:type="pct"/>
            <w:tcBorders>
              <w:top w:val="single" w:sz="5" w:space="0" w:color="000000"/>
              <w:left w:val="single" w:sz="5" w:space="0" w:color="000000"/>
              <w:bottom w:val="single" w:sz="5" w:space="0" w:color="000000"/>
              <w:right w:val="single" w:sz="5" w:space="0" w:color="000000"/>
            </w:tcBorders>
            <w:shd w:val="solid" w:color="000000" w:fill="auto"/>
            <w:tcMar>
              <w:top w:w="0" w:type="dxa"/>
              <w:left w:w="108" w:type="dxa"/>
              <w:bottom w:w="0" w:type="dxa"/>
              <w:right w:w="108" w:type="dxa"/>
            </w:tcMar>
          </w:tcPr>
          <w:p w14:paraId="00A28D62"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480" w:type="pct"/>
            <w:tcBorders>
              <w:top w:val="single" w:sz="5" w:space="0" w:color="000000"/>
              <w:left w:val="single" w:sz="5" w:space="0" w:color="000000"/>
              <w:bottom w:val="single" w:sz="5" w:space="0" w:color="000000"/>
              <w:right w:val="single" w:sz="5" w:space="0" w:color="000000"/>
            </w:tcBorders>
            <w:tcMar>
              <w:top w:w="0" w:type="dxa"/>
              <w:left w:w="108" w:type="dxa"/>
              <w:bottom w:w="0" w:type="dxa"/>
              <w:right w:w="108" w:type="dxa"/>
            </w:tcMar>
          </w:tcPr>
          <w:p w14:paraId="7716A25F"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550" w:type="pct"/>
            <w:tcBorders>
              <w:top w:val="single" w:sz="5" w:space="0" w:color="000000"/>
              <w:left w:val="single" w:sz="5" w:space="0" w:color="000000"/>
              <w:bottom w:val="single" w:sz="5" w:space="0" w:color="000000"/>
              <w:right w:val="single" w:sz="5" w:space="0" w:color="000000"/>
            </w:tcBorders>
            <w:tcMar>
              <w:top w:w="0" w:type="dxa"/>
              <w:left w:w="108" w:type="dxa"/>
              <w:bottom w:w="0" w:type="dxa"/>
              <w:right w:w="108" w:type="dxa"/>
            </w:tcMar>
          </w:tcPr>
          <w:p w14:paraId="3A5FFD93"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442" w:type="pct"/>
            <w:tcBorders>
              <w:top w:val="single" w:sz="5" w:space="0" w:color="000000"/>
              <w:left w:val="single" w:sz="5" w:space="0" w:color="000000"/>
              <w:bottom w:val="single" w:sz="5" w:space="0" w:color="000000"/>
              <w:right w:val="single" w:sz="5" w:space="0" w:color="000000"/>
            </w:tcBorders>
            <w:tcMar>
              <w:top w:w="0" w:type="dxa"/>
              <w:left w:w="108" w:type="dxa"/>
              <w:bottom w:w="0" w:type="dxa"/>
              <w:right w:w="108" w:type="dxa"/>
            </w:tcMar>
          </w:tcPr>
          <w:p w14:paraId="0F8FC0A7"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r>
      <w:tr w:rsidR="00415014" w14:paraId="75CAD870" w14:textId="77777777" w:rsidTr="00415014">
        <w:tblPrEx>
          <w:tblCellMar>
            <w:top w:w="0" w:type="dxa"/>
            <w:left w:w="0" w:type="dxa"/>
            <w:bottom w:w="0" w:type="dxa"/>
            <w:right w:w="0" w:type="dxa"/>
          </w:tblCellMar>
        </w:tblPrEx>
        <w:trPr>
          <w:trHeight w:hRule="exact" w:val="510"/>
        </w:trPr>
        <w:tc>
          <w:tcPr>
            <w:tcW w:w="251" w:type="pct"/>
            <w:tcBorders>
              <w:top w:val="single" w:sz="5" w:space="0" w:color="000000"/>
              <w:left w:val="single" w:sz="5" w:space="0" w:color="000000"/>
              <w:bottom w:val="single" w:sz="5" w:space="0" w:color="000000"/>
              <w:right w:val="single" w:sz="5" w:space="0" w:color="000000"/>
            </w:tcBorders>
            <w:tcMar>
              <w:top w:w="0" w:type="dxa"/>
              <w:left w:w="108" w:type="dxa"/>
              <w:bottom w:w="0" w:type="dxa"/>
              <w:right w:w="108" w:type="dxa"/>
            </w:tcMar>
          </w:tcPr>
          <w:p w14:paraId="2D172B8D"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831" w:type="pct"/>
            <w:tcBorders>
              <w:top w:val="single" w:sz="5" w:space="0" w:color="000000"/>
              <w:left w:val="single" w:sz="5" w:space="0" w:color="000000"/>
              <w:bottom w:val="single" w:sz="5" w:space="0" w:color="000000"/>
              <w:right w:val="single" w:sz="5" w:space="0" w:color="000000"/>
            </w:tcBorders>
            <w:tcMar>
              <w:top w:w="0" w:type="dxa"/>
              <w:left w:w="108" w:type="dxa"/>
              <w:bottom w:w="0" w:type="dxa"/>
              <w:right w:w="108" w:type="dxa"/>
            </w:tcMar>
          </w:tcPr>
          <w:p w14:paraId="6CEE84DB"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479" w:type="pct"/>
            <w:tcBorders>
              <w:top w:val="single" w:sz="5" w:space="0" w:color="000000"/>
              <w:left w:val="single" w:sz="5" w:space="0" w:color="000000"/>
              <w:bottom w:val="single" w:sz="5" w:space="0" w:color="000000"/>
              <w:right w:val="single" w:sz="5" w:space="0" w:color="000000"/>
            </w:tcBorders>
            <w:tcMar>
              <w:top w:w="0" w:type="dxa"/>
              <w:left w:w="108" w:type="dxa"/>
              <w:bottom w:w="0" w:type="dxa"/>
              <w:right w:w="108" w:type="dxa"/>
            </w:tcMar>
          </w:tcPr>
          <w:p w14:paraId="156BAE16"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529" w:type="pct"/>
            <w:tcBorders>
              <w:top w:val="single" w:sz="5" w:space="0" w:color="000000"/>
              <w:left w:val="single" w:sz="5" w:space="0" w:color="000000"/>
              <w:bottom w:val="single" w:sz="5" w:space="0" w:color="000000"/>
              <w:right w:val="single" w:sz="5" w:space="0" w:color="000000"/>
            </w:tcBorders>
            <w:shd w:val="solid" w:color="000000" w:fill="auto"/>
            <w:tcMar>
              <w:top w:w="0" w:type="dxa"/>
              <w:left w:w="108" w:type="dxa"/>
              <w:bottom w:w="0" w:type="dxa"/>
              <w:right w:w="108" w:type="dxa"/>
            </w:tcMar>
          </w:tcPr>
          <w:p w14:paraId="5F024474"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507" w:type="pct"/>
            <w:tcBorders>
              <w:top w:val="single" w:sz="5" w:space="0" w:color="000000"/>
              <w:left w:val="single" w:sz="5" w:space="0" w:color="000000"/>
              <w:bottom w:val="single" w:sz="5" w:space="0" w:color="000000"/>
              <w:right w:val="single" w:sz="5" w:space="0" w:color="000000"/>
            </w:tcBorders>
            <w:tcMar>
              <w:top w:w="0" w:type="dxa"/>
              <w:left w:w="108" w:type="dxa"/>
              <w:bottom w:w="0" w:type="dxa"/>
              <w:right w:w="108" w:type="dxa"/>
            </w:tcMar>
          </w:tcPr>
          <w:p w14:paraId="7508F466"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445" w:type="pct"/>
            <w:tcBorders>
              <w:top w:val="single" w:sz="5" w:space="0" w:color="000000"/>
              <w:left w:val="single" w:sz="5" w:space="0" w:color="000000"/>
              <w:bottom w:val="single" w:sz="5" w:space="0" w:color="000000"/>
              <w:right w:val="single" w:sz="5" w:space="0" w:color="000000"/>
            </w:tcBorders>
            <w:tcMar>
              <w:top w:w="0" w:type="dxa"/>
              <w:left w:w="108" w:type="dxa"/>
              <w:bottom w:w="0" w:type="dxa"/>
              <w:right w:w="108" w:type="dxa"/>
            </w:tcMar>
          </w:tcPr>
          <w:p w14:paraId="7394DA39"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487" w:type="pct"/>
            <w:tcBorders>
              <w:top w:val="single" w:sz="5" w:space="0" w:color="000000"/>
              <w:left w:val="single" w:sz="5" w:space="0" w:color="000000"/>
              <w:bottom w:val="single" w:sz="5" w:space="0" w:color="000000"/>
              <w:right w:val="single" w:sz="5" w:space="0" w:color="000000"/>
            </w:tcBorders>
            <w:shd w:val="solid" w:color="000000" w:fill="auto"/>
            <w:tcMar>
              <w:top w:w="0" w:type="dxa"/>
              <w:left w:w="108" w:type="dxa"/>
              <w:bottom w:w="0" w:type="dxa"/>
              <w:right w:w="108" w:type="dxa"/>
            </w:tcMar>
          </w:tcPr>
          <w:p w14:paraId="3084AF93"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480" w:type="pct"/>
            <w:tcBorders>
              <w:top w:val="single" w:sz="5" w:space="0" w:color="000000"/>
              <w:left w:val="single" w:sz="5" w:space="0" w:color="000000"/>
              <w:bottom w:val="single" w:sz="5" w:space="0" w:color="000000"/>
              <w:right w:val="single" w:sz="5" w:space="0" w:color="000000"/>
            </w:tcBorders>
            <w:tcMar>
              <w:top w:w="0" w:type="dxa"/>
              <w:left w:w="108" w:type="dxa"/>
              <w:bottom w:w="0" w:type="dxa"/>
              <w:right w:w="108" w:type="dxa"/>
            </w:tcMar>
          </w:tcPr>
          <w:p w14:paraId="6D505F69"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550" w:type="pct"/>
            <w:tcBorders>
              <w:top w:val="single" w:sz="5" w:space="0" w:color="000000"/>
              <w:left w:val="single" w:sz="5" w:space="0" w:color="000000"/>
              <w:bottom w:val="single" w:sz="5" w:space="0" w:color="000000"/>
              <w:right w:val="single" w:sz="5" w:space="0" w:color="000000"/>
            </w:tcBorders>
            <w:tcMar>
              <w:top w:w="0" w:type="dxa"/>
              <w:left w:w="108" w:type="dxa"/>
              <w:bottom w:w="0" w:type="dxa"/>
              <w:right w:w="108" w:type="dxa"/>
            </w:tcMar>
          </w:tcPr>
          <w:p w14:paraId="3F692426"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442" w:type="pct"/>
            <w:tcBorders>
              <w:top w:val="single" w:sz="5" w:space="0" w:color="000000"/>
              <w:left w:val="single" w:sz="5" w:space="0" w:color="000000"/>
              <w:bottom w:val="single" w:sz="5" w:space="0" w:color="000000"/>
              <w:right w:val="single" w:sz="5" w:space="0" w:color="000000"/>
            </w:tcBorders>
            <w:tcMar>
              <w:top w:w="0" w:type="dxa"/>
              <w:left w:w="108" w:type="dxa"/>
              <w:bottom w:w="0" w:type="dxa"/>
              <w:right w:w="108" w:type="dxa"/>
            </w:tcMar>
          </w:tcPr>
          <w:p w14:paraId="3F9C99F3"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r>
      <w:tr w:rsidR="00415014" w14:paraId="35119EB3" w14:textId="77777777" w:rsidTr="00415014">
        <w:tblPrEx>
          <w:tblCellMar>
            <w:top w:w="0" w:type="dxa"/>
            <w:left w:w="0" w:type="dxa"/>
            <w:bottom w:w="0" w:type="dxa"/>
            <w:right w:w="0" w:type="dxa"/>
          </w:tblCellMar>
        </w:tblPrEx>
        <w:trPr>
          <w:trHeight w:hRule="exact" w:val="510"/>
        </w:trPr>
        <w:tc>
          <w:tcPr>
            <w:tcW w:w="251" w:type="pct"/>
            <w:tcBorders>
              <w:top w:val="single" w:sz="5" w:space="0" w:color="000000"/>
              <w:left w:val="single" w:sz="5" w:space="0" w:color="000000"/>
              <w:bottom w:val="single" w:sz="5" w:space="0" w:color="000000"/>
              <w:right w:val="single" w:sz="5" w:space="0" w:color="000000"/>
            </w:tcBorders>
            <w:tcMar>
              <w:top w:w="0" w:type="dxa"/>
              <w:left w:w="108" w:type="dxa"/>
              <w:bottom w:w="0" w:type="dxa"/>
              <w:right w:w="108" w:type="dxa"/>
            </w:tcMar>
          </w:tcPr>
          <w:p w14:paraId="01DE46BD"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831" w:type="pct"/>
            <w:tcBorders>
              <w:top w:val="single" w:sz="5" w:space="0" w:color="000000"/>
              <w:left w:val="single" w:sz="5" w:space="0" w:color="000000"/>
              <w:bottom w:val="single" w:sz="5" w:space="0" w:color="000000"/>
              <w:right w:val="single" w:sz="5" w:space="0" w:color="000000"/>
            </w:tcBorders>
            <w:tcMar>
              <w:top w:w="0" w:type="dxa"/>
              <w:left w:w="108" w:type="dxa"/>
              <w:bottom w:w="0" w:type="dxa"/>
              <w:right w:w="108" w:type="dxa"/>
            </w:tcMar>
          </w:tcPr>
          <w:p w14:paraId="474C727D"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479" w:type="pct"/>
            <w:tcBorders>
              <w:top w:val="single" w:sz="5" w:space="0" w:color="000000"/>
              <w:left w:val="single" w:sz="5" w:space="0" w:color="000000"/>
              <w:bottom w:val="single" w:sz="5" w:space="0" w:color="000000"/>
              <w:right w:val="single" w:sz="5" w:space="0" w:color="000000"/>
            </w:tcBorders>
            <w:tcMar>
              <w:top w:w="0" w:type="dxa"/>
              <w:left w:w="108" w:type="dxa"/>
              <w:bottom w:w="0" w:type="dxa"/>
              <w:right w:w="108" w:type="dxa"/>
            </w:tcMar>
          </w:tcPr>
          <w:p w14:paraId="5AD0F73C"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529" w:type="pct"/>
            <w:tcBorders>
              <w:top w:val="single" w:sz="5" w:space="0" w:color="000000"/>
              <w:left w:val="single" w:sz="5" w:space="0" w:color="000000"/>
              <w:bottom w:val="single" w:sz="5" w:space="0" w:color="000000"/>
              <w:right w:val="single" w:sz="5" w:space="0" w:color="000000"/>
            </w:tcBorders>
            <w:shd w:val="solid" w:color="000000" w:fill="auto"/>
            <w:tcMar>
              <w:top w:w="0" w:type="dxa"/>
              <w:left w:w="108" w:type="dxa"/>
              <w:bottom w:w="0" w:type="dxa"/>
              <w:right w:w="108" w:type="dxa"/>
            </w:tcMar>
          </w:tcPr>
          <w:p w14:paraId="1DA990C4"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507" w:type="pct"/>
            <w:tcBorders>
              <w:top w:val="single" w:sz="5" w:space="0" w:color="000000"/>
              <w:left w:val="single" w:sz="5" w:space="0" w:color="000000"/>
              <w:bottom w:val="single" w:sz="5" w:space="0" w:color="000000"/>
              <w:right w:val="single" w:sz="5" w:space="0" w:color="000000"/>
            </w:tcBorders>
            <w:tcMar>
              <w:top w:w="0" w:type="dxa"/>
              <w:left w:w="108" w:type="dxa"/>
              <w:bottom w:w="0" w:type="dxa"/>
              <w:right w:w="108" w:type="dxa"/>
            </w:tcMar>
          </w:tcPr>
          <w:p w14:paraId="0D236C20"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445" w:type="pct"/>
            <w:tcBorders>
              <w:top w:val="single" w:sz="5" w:space="0" w:color="000000"/>
              <w:left w:val="single" w:sz="5" w:space="0" w:color="000000"/>
              <w:bottom w:val="single" w:sz="5" w:space="0" w:color="000000"/>
              <w:right w:val="single" w:sz="5" w:space="0" w:color="000000"/>
            </w:tcBorders>
            <w:tcMar>
              <w:top w:w="0" w:type="dxa"/>
              <w:left w:w="108" w:type="dxa"/>
              <w:bottom w:w="0" w:type="dxa"/>
              <w:right w:w="108" w:type="dxa"/>
            </w:tcMar>
          </w:tcPr>
          <w:p w14:paraId="22F7AE97"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487" w:type="pct"/>
            <w:tcBorders>
              <w:top w:val="single" w:sz="5" w:space="0" w:color="000000"/>
              <w:left w:val="single" w:sz="5" w:space="0" w:color="000000"/>
              <w:bottom w:val="single" w:sz="5" w:space="0" w:color="000000"/>
              <w:right w:val="single" w:sz="5" w:space="0" w:color="000000"/>
            </w:tcBorders>
            <w:shd w:val="solid" w:color="000000" w:fill="auto"/>
            <w:tcMar>
              <w:top w:w="0" w:type="dxa"/>
              <w:left w:w="108" w:type="dxa"/>
              <w:bottom w:w="0" w:type="dxa"/>
              <w:right w:w="108" w:type="dxa"/>
            </w:tcMar>
          </w:tcPr>
          <w:p w14:paraId="12F19BB8"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480" w:type="pct"/>
            <w:tcBorders>
              <w:top w:val="single" w:sz="5" w:space="0" w:color="000000"/>
              <w:left w:val="single" w:sz="5" w:space="0" w:color="000000"/>
              <w:bottom w:val="single" w:sz="5" w:space="0" w:color="000000"/>
              <w:right w:val="single" w:sz="5" w:space="0" w:color="000000"/>
            </w:tcBorders>
            <w:tcMar>
              <w:top w:w="0" w:type="dxa"/>
              <w:left w:w="108" w:type="dxa"/>
              <w:bottom w:w="0" w:type="dxa"/>
              <w:right w:w="108" w:type="dxa"/>
            </w:tcMar>
          </w:tcPr>
          <w:p w14:paraId="59EF928C"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550" w:type="pct"/>
            <w:tcBorders>
              <w:top w:val="single" w:sz="5" w:space="0" w:color="000000"/>
              <w:left w:val="single" w:sz="5" w:space="0" w:color="000000"/>
              <w:bottom w:val="single" w:sz="5" w:space="0" w:color="000000"/>
              <w:right w:val="single" w:sz="5" w:space="0" w:color="000000"/>
            </w:tcBorders>
            <w:tcMar>
              <w:top w:w="0" w:type="dxa"/>
              <w:left w:w="108" w:type="dxa"/>
              <w:bottom w:w="0" w:type="dxa"/>
              <w:right w:w="108" w:type="dxa"/>
            </w:tcMar>
          </w:tcPr>
          <w:p w14:paraId="56D5E13F"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442" w:type="pct"/>
            <w:tcBorders>
              <w:top w:val="single" w:sz="5" w:space="0" w:color="000000"/>
              <w:left w:val="single" w:sz="5" w:space="0" w:color="000000"/>
              <w:bottom w:val="single" w:sz="5" w:space="0" w:color="000000"/>
              <w:right w:val="single" w:sz="5" w:space="0" w:color="000000"/>
            </w:tcBorders>
            <w:tcMar>
              <w:top w:w="0" w:type="dxa"/>
              <w:left w:w="108" w:type="dxa"/>
              <w:bottom w:w="0" w:type="dxa"/>
              <w:right w:w="108" w:type="dxa"/>
            </w:tcMar>
          </w:tcPr>
          <w:p w14:paraId="662F064D"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r>
      <w:tr w:rsidR="00415014" w14:paraId="1A88C441" w14:textId="77777777" w:rsidTr="00415014">
        <w:tblPrEx>
          <w:tblCellMar>
            <w:top w:w="0" w:type="dxa"/>
            <w:left w:w="0" w:type="dxa"/>
            <w:bottom w:w="0" w:type="dxa"/>
            <w:right w:w="0" w:type="dxa"/>
          </w:tblCellMar>
        </w:tblPrEx>
        <w:trPr>
          <w:trHeight w:hRule="exact" w:val="510"/>
        </w:trPr>
        <w:tc>
          <w:tcPr>
            <w:tcW w:w="251" w:type="pct"/>
            <w:tcBorders>
              <w:top w:val="single" w:sz="5" w:space="0" w:color="000000"/>
              <w:left w:val="single" w:sz="5" w:space="0" w:color="000000"/>
              <w:bottom w:val="single" w:sz="5" w:space="0" w:color="000000"/>
              <w:right w:val="single" w:sz="5" w:space="0" w:color="000000"/>
            </w:tcBorders>
            <w:tcMar>
              <w:top w:w="0" w:type="dxa"/>
              <w:left w:w="108" w:type="dxa"/>
              <w:bottom w:w="0" w:type="dxa"/>
              <w:right w:w="108" w:type="dxa"/>
            </w:tcMar>
          </w:tcPr>
          <w:p w14:paraId="000213FF"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831" w:type="pct"/>
            <w:tcBorders>
              <w:top w:val="single" w:sz="5" w:space="0" w:color="000000"/>
              <w:left w:val="single" w:sz="5" w:space="0" w:color="000000"/>
              <w:bottom w:val="single" w:sz="5" w:space="0" w:color="000000"/>
              <w:right w:val="single" w:sz="5" w:space="0" w:color="000000"/>
            </w:tcBorders>
            <w:tcMar>
              <w:top w:w="0" w:type="dxa"/>
              <w:left w:w="108" w:type="dxa"/>
              <w:bottom w:w="0" w:type="dxa"/>
              <w:right w:w="108" w:type="dxa"/>
            </w:tcMar>
          </w:tcPr>
          <w:p w14:paraId="6AC5BE61"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479" w:type="pct"/>
            <w:tcBorders>
              <w:top w:val="single" w:sz="5" w:space="0" w:color="000000"/>
              <w:left w:val="single" w:sz="5" w:space="0" w:color="000000"/>
              <w:bottom w:val="single" w:sz="5" w:space="0" w:color="000000"/>
              <w:right w:val="single" w:sz="5" w:space="0" w:color="000000"/>
            </w:tcBorders>
            <w:tcMar>
              <w:top w:w="0" w:type="dxa"/>
              <w:left w:w="108" w:type="dxa"/>
              <w:bottom w:w="0" w:type="dxa"/>
              <w:right w:w="108" w:type="dxa"/>
            </w:tcMar>
          </w:tcPr>
          <w:p w14:paraId="3F25778A"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529" w:type="pct"/>
            <w:tcBorders>
              <w:top w:val="single" w:sz="5" w:space="0" w:color="000000"/>
              <w:left w:val="single" w:sz="5" w:space="0" w:color="000000"/>
              <w:bottom w:val="single" w:sz="5" w:space="0" w:color="000000"/>
              <w:right w:val="single" w:sz="5" w:space="0" w:color="000000"/>
            </w:tcBorders>
            <w:shd w:val="solid" w:color="000000" w:fill="auto"/>
            <w:tcMar>
              <w:top w:w="0" w:type="dxa"/>
              <w:left w:w="108" w:type="dxa"/>
              <w:bottom w:w="0" w:type="dxa"/>
              <w:right w:w="108" w:type="dxa"/>
            </w:tcMar>
          </w:tcPr>
          <w:p w14:paraId="1B67CAEB"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507" w:type="pct"/>
            <w:tcBorders>
              <w:top w:val="single" w:sz="5" w:space="0" w:color="000000"/>
              <w:left w:val="single" w:sz="5" w:space="0" w:color="000000"/>
              <w:bottom w:val="single" w:sz="5" w:space="0" w:color="000000"/>
              <w:right w:val="single" w:sz="5" w:space="0" w:color="000000"/>
            </w:tcBorders>
            <w:tcMar>
              <w:top w:w="0" w:type="dxa"/>
              <w:left w:w="108" w:type="dxa"/>
              <w:bottom w:w="0" w:type="dxa"/>
              <w:right w:w="108" w:type="dxa"/>
            </w:tcMar>
          </w:tcPr>
          <w:p w14:paraId="77E04E6B"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445" w:type="pct"/>
            <w:tcBorders>
              <w:top w:val="single" w:sz="5" w:space="0" w:color="000000"/>
              <w:left w:val="single" w:sz="5" w:space="0" w:color="000000"/>
              <w:bottom w:val="single" w:sz="5" w:space="0" w:color="000000"/>
              <w:right w:val="single" w:sz="5" w:space="0" w:color="000000"/>
            </w:tcBorders>
            <w:tcMar>
              <w:top w:w="0" w:type="dxa"/>
              <w:left w:w="108" w:type="dxa"/>
              <w:bottom w:w="0" w:type="dxa"/>
              <w:right w:w="108" w:type="dxa"/>
            </w:tcMar>
          </w:tcPr>
          <w:p w14:paraId="732D4FC9"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487" w:type="pct"/>
            <w:tcBorders>
              <w:top w:val="single" w:sz="5" w:space="0" w:color="000000"/>
              <w:left w:val="single" w:sz="5" w:space="0" w:color="000000"/>
              <w:bottom w:val="single" w:sz="5" w:space="0" w:color="000000"/>
              <w:right w:val="single" w:sz="5" w:space="0" w:color="000000"/>
            </w:tcBorders>
            <w:shd w:val="solid" w:color="000000" w:fill="auto"/>
            <w:tcMar>
              <w:top w:w="0" w:type="dxa"/>
              <w:left w:w="108" w:type="dxa"/>
              <w:bottom w:w="0" w:type="dxa"/>
              <w:right w:w="108" w:type="dxa"/>
            </w:tcMar>
          </w:tcPr>
          <w:p w14:paraId="2C5AC808"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480" w:type="pct"/>
            <w:tcBorders>
              <w:top w:val="single" w:sz="5" w:space="0" w:color="000000"/>
              <w:left w:val="single" w:sz="5" w:space="0" w:color="000000"/>
              <w:bottom w:val="single" w:sz="5" w:space="0" w:color="000000"/>
              <w:right w:val="single" w:sz="5" w:space="0" w:color="000000"/>
            </w:tcBorders>
            <w:tcMar>
              <w:top w:w="0" w:type="dxa"/>
              <w:left w:w="108" w:type="dxa"/>
              <w:bottom w:w="0" w:type="dxa"/>
              <w:right w:w="108" w:type="dxa"/>
            </w:tcMar>
          </w:tcPr>
          <w:p w14:paraId="31B8B80B"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550" w:type="pct"/>
            <w:tcBorders>
              <w:top w:val="single" w:sz="5" w:space="0" w:color="000000"/>
              <w:left w:val="single" w:sz="5" w:space="0" w:color="000000"/>
              <w:bottom w:val="single" w:sz="5" w:space="0" w:color="000000"/>
              <w:right w:val="single" w:sz="5" w:space="0" w:color="000000"/>
            </w:tcBorders>
            <w:tcMar>
              <w:top w:w="0" w:type="dxa"/>
              <w:left w:w="108" w:type="dxa"/>
              <w:bottom w:w="0" w:type="dxa"/>
              <w:right w:w="108" w:type="dxa"/>
            </w:tcMar>
          </w:tcPr>
          <w:p w14:paraId="16794F5F"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442" w:type="pct"/>
            <w:tcBorders>
              <w:top w:val="single" w:sz="5" w:space="0" w:color="000000"/>
              <w:left w:val="single" w:sz="5" w:space="0" w:color="000000"/>
              <w:bottom w:val="single" w:sz="5" w:space="0" w:color="000000"/>
              <w:right w:val="single" w:sz="5" w:space="0" w:color="000000"/>
            </w:tcBorders>
            <w:tcMar>
              <w:top w:w="0" w:type="dxa"/>
              <w:left w:w="108" w:type="dxa"/>
              <w:bottom w:w="0" w:type="dxa"/>
              <w:right w:w="108" w:type="dxa"/>
            </w:tcMar>
          </w:tcPr>
          <w:p w14:paraId="46E6AD07"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r>
    </w:tbl>
    <w:p w14:paraId="0BDDBBDF" w14:textId="77777777" w:rsidR="00415014" w:rsidRDefault="00415014" w:rsidP="00415014">
      <w:pPr>
        <w:pStyle w:val="NoParagraphStyle"/>
        <w:suppressAutoHyphens/>
        <w:rPr>
          <w:rFonts w:ascii="TimesNewRomanPSMT" w:hAnsi="TimesNewRomanPSMT" w:cs="TimesNewRomanPSMT"/>
          <w:sz w:val="22"/>
          <w:szCs w:val="22"/>
          <w:lang w:val="en-GB"/>
        </w:rPr>
      </w:pPr>
    </w:p>
    <w:p w14:paraId="547D0DB6" w14:textId="77777777" w:rsidR="00415014" w:rsidRDefault="00415014" w:rsidP="00415014">
      <w:pPr>
        <w:tabs>
          <w:tab w:val="left" w:pos="8955"/>
        </w:tabs>
        <w:rPr>
          <w:sz w:val="22"/>
          <w:szCs w:val="22"/>
          <w:lang w:val="en-GB"/>
        </w:rPr>
      </w:pPr>
    </w:p>
    <w:p w14:paraId="5C83E5B1" w14:textId="77777777" w:rsidR="00415014" w:rsidRDefault="00415014" w:rsidP="00415014">
      <w:pPr>
        <w:tabs>
          <w:tab w:val="left" w:pos="8955"/>
        </w:tabs>
        <w:jc w:val="center"/>
        <w:rPr>
          <w:rFonts w:ascii="TimesNewRomanPS-BoldMT" w:hAnsi="TimesNewRomanPS-BoldMT" w:cs="TimesNewRomanPS-BoldMT"/>
          <w:b/>
          <w:bCs/>
          <w:sz w:val="22"/>
          <w:szCs w:val="22"/>
          <w:lang w:val="en-GB"/>
        </w:rPr>
      </w:pPr>
      <w:r>
        <w:rPr>
          <w:rFonts w:ascii="TimesNewRomanPS-BoldMT" w:hAnsi="TimesNewRomanPS-BoldMT" w:cs="TimesNewRomanPS-BoldMT"/>
          <w:b/>
          <w:bCs/>
          <w:sz w:val="22"/>
          <w:szCs w:val="22"/>
          <w:lang w:val="en-GB"/>
        </w:rPr>
        <w:t>TABLE 3 – NEGOTIATIONS PLAN</w:t>
      </w:r>
    </w:p>
    <w:p w14:paraId="4B0FAAB1" w14:textId="77777777" w:rsidR="00415014" w:rsidRDefault="00415014" w:rsidP="00415014">
      <w:pPr>
        <w:tabs>
          <w:tab w:val="left" w:pos="8955"/>
        </w:tabs>
        <w:jc w:val="center"/>
        <w:rPr>
          <w:rFonts w:ascii="TimesNewRomanPS-BoldMT" w:hAnsi="TimesNewRomanPS-BoldMT" w:cs="TimesNewRomanPS-BoldMT"/>
          <w:b/>
          <w:bCs/>
          <w:sz w:val="22"/>
          <w:szCs w:val="22"/>
          <w:lang w:val="en-GB"/>
        </w:rPr>
      </w:pPr>
    </w:p>
    <w:tbl>
      <w:tblPr>
        <w:tblW w:w="5000" w:type="pct"/>
        <w:tblCellMar>
          <w:left w:w="0" w:type="dxa"/>
          <w:right w:w="0" w:type="dxa"/>
        </w:tblCellMar>
        <w:tblLook w:val="0000" w:firstRow="0" w:lastRow="0" w:firstColumn="0" w:lastColumn="0" w:noHBand="0" w:noVBand="0"/>
      </w:tblPr>
      <w:tblGrid>
        <w:gridCol w:w="4459"/>
        <w:gridCol w:w="9483"/>
      </w:tblGrid>
      <w:tr w:rsidR="00415014" w14:paraId="2C320673" w14:textId="77777777" w:rsidTr="00415014">
        <w:tblPrEx>
          <w:tblCellMar>
            <w:top w:w="0" w:type="dxa"/>
            <w:left w:w="0" w:type="dxa"/>
            <w:bottom w:w="0" w:type="dxa"/>
            <w:right w:w="0" w:type="dxa"/>
          </w:tblCellMar>
        </w:tblPrEx>
        <w:trPr>
          <w:trHeight w:val="324"/>
        </w:trPr>
        <w:tc>
          <w:tcPr>
            <w:tcW w:w="1599" w:type="pct"/>
            <w:tcBorders>
              <w:top w:val="single" w:sz="6" w:space="0" w:color="000000"/>
              <w:left w:val="single" w:sz="6" w:space="0" w:color="000000"/>
              <w:bottom w:val="single" w:sz="6" w:space="0" w:color="000000"/>
              <w:right w:val="single" w:sz="6" w:space="0" w:color="000000"/>
            </w:tcBorders>
            <w:shd w:val="solid" w:color="FFFFFF" w:fill="auto"/>
            <w:tcMar>
              <w:top w:w="0" w:type="dxa"/>
              <w:left w:w="108" w:type="dxa"/>
              <w:bottom w:w="0" w:type="dxa"/>
              <w:right w:w="108" w:type="dxa"/>
            </w:tcMar>
            <w:vAlign w:val="center"/>
          </w:tcPr>
          <w:p w14:paraId="331417A7" w14:textId="77777777" w:rsidR="00415014" w:rsidRDefault="00415014" w:rsidP="00DC6BB7">
            <w:pPr>
              <w:spacing w:before="60" w:after="60"/>
            </w:pPr>
            <w:r>
              <w:rPr>
                <w:sz w:val="22"/>
                <w:szCs w:val="22"/>
                <w:lang w:val="en-GB"/>
              </w:rPr>
              <w:lastRenderedPageBreak/>
              <w:t>Subject of Procurement</w:t>
            </w:r>
          </w:p>
        </w:tc>
        <w:tc>
          <w:tcPr>
            <w:tcW w:w="34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4DC22DC"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r>
    </w:tbl>
    <w:p w14:paraId="040AE26F" w14:textId="77777777" w:rsidR="00415014" w:rsidRDefault="00415014" w:rsidP="00415014">
      <w:pPr>
        <w:rPr>
          <w:sz w:val="22"/>
          <w:szCs w:val="22"/>
          <w:lang w:val="en-GB"/>
        </w:rPr>
      </w:pPr>
    </w:p>
    <w:tbl>
      <w:tblPr>
        <w:tblW w:w="5000" w:type="pct"/>
        <w:tblCellMar>
          <w:left w:w="0" w:type="dxa"/>
          <w:right w:w="0" w:type="dxa"/>
        </w:tblCellMar>
        <w:tblLook w:val="0000" w:firstRow="0" w:lastRow="0" w:firstColumn="0" w:lastColumn="0" w:noHBand="0" w:noVBand="0"/>
      </w:tblPr>
      <w:tblGrid>
        <w:gridCol w:w="4459"/>
        <w:gridCol w:w="9483"/>
      </w:tblGrid>
      <w:tr w:rsidR="00415014" w14:paraId="0A8D8521" w14:textId="77777777" w:rsidTr="00415014">
        <w:tblPrEx>
          <w:tblCellMar>
            <w:top w:w="0" w:type="dxa"/>
            <w:left w:w="0" w:type="dxa"/>
            <w:bottom w:w="0" w:type="dxa"/>
            <w:right w:w="0" w:type="dxa"/>
          </w:tblCellMar>
        </w:tblPrEx>
        <w:trPr>
          <w:trHeight w:val="343"/>
        </w:trPr>
        <w:tc>
          <w:tcPr>
            <w:tcW w:w="1599" w:type="pct"/>
            <w:tcBorders>
              <w:top w:val="single" w:sz="6" w:space="0" w:color="000000"/>
              <w:left w:val="single" w:sz="6" w:space="0" w:color="000000"/>
              <w:bottom w:val="single" w:sz="6" w:space="0" w:color="000000"/>
              <w:right w:val="single" w:sz="6" w:space="0" w:color="000000"/>
            </w:tcBorders>
            <w:shd w:val="solid" w:color="FFFFFF" w:fill="auto"/>
            <w:tcMar>
              <w:top w:w="0" w:type="dxa"/>
              <w:left w:w="108" w:type="dxa"/>
              <w:bottom w:w="0" w:type="dxa"/>
              <w:right w:w="108" w:type="dxa"/>
            </w:tcMar>
            <w:vAlign w:val="center"/>
          </w:tcPr>
          <w:p w14:paraId="309D696F" w14:textId="77777777" w:rsidR="00415014" w:rsidRDefault="00415014" w:rsidP="00DC6BB7">
            <w:pPr>
              <w:spacing w:before="60" w:after="60"/>
            </w:pPr>
            <w:r>
              <w:rPr>
                <w:sz w:val="22"/>
                <w:szCs w:val="22"/>
                <w:lang w:val="en-GB"/>
              </w:rPr>
              <w:t>Name of Consultant</w:t>
            </w:r>
          </w:p>
        </w:tc>
        <w:tc>
          <w:tcPr>
            <w:tcW w:w="34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1E28824"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r>
    </w:tbl>
    <w:p w14:paraId="0D908DB3" w14:textId="77777777" w:rsidR="00415014" w:rsidRDefault="00415014" w:rsidP="00415014">
      <w:pPr>
        <w:rPr>
          <w:sz w:val="22"/>
          <w:szCs w:val="22"/>
          <w:lang w:val="en-GB"/>
        </w:rPr>
      </w:pPr>
    </w:p>
    <w:tbl>
      <w:tblPr>
        <w:tblW w:w="5000" w:type="pct"/>
        <w:tblCellMar>
          <w:left w:w="0" w:type="dxa"/>
          <w:right w:w="0" w:type="dxa"/>
        </w:tblCellMar>
        <w:tblLook w:val="0000" w:firstRow="0" w:lastRow="0" w:firstColumn="0" w:lastColumn="0" w:noHBand="0" w:noVBand="0"/>
      </w:tblPr>
      <w:tblGrid>
        <w:gridCol w:w="4697"/>
        <w:gridCol w:w="4698"/>
        <w:gridCol w:w="4503"/>
      </w:tblGrid>
      <w:tr w:rsidR="00415014" w14:paraId="786E1FAE" w14:textId="77777777" w:rsidTr="00415014">
        <w:tblPrEx>
          <w:tblCellMar>
            <w:top w:w="0" w:type="dxa"/>
            <w:left w:w="0" w:type="dxa"/>
            <w:bottom w:w="0" w:type="dxa"/>
            <w:right w:w="0" w:type="dxa"/>
          </w:tblCellMar>
        </w:tblPrEx>
        <w:trPr>
          <w:trHeight w:val="464"/>
        </w:trPr>
        <w:tc>
          <w:tcPr>
            <w:tcW w:w="1690" w:type="pct"/>
            <w:tcBorders>
              <w:top w:val="single" w:sz="24" w:space="0" w:color="000000"/>
              <w:left w:val="single" w:sz="24" w:space="0" w:color="000000"/>
              <w:bottom w:val="single" w:sz="12" w:space="0" w:color="000000"/>
              <w:right w:val="single" w:sz="6" w:space="0" w:color="000000"/>
            </w:tcBorders>
            <w:shd w:val="solid" w:color="FFFFFF" w:fill="auto"/>
            <w:tcMar>
              <w:top w:w="0" w:type="dxa"/>
              <w:left w:w="108" w:type="dxa"/>
              <w:bottom w:w="0" w:type="dxa"/>
              <w:right w:w="108" w:type="dxa"/>
            </w:tcMar>
            <w:vAlign w:val="center"/>
          </w:tcPr>
          <w:p w14:paraId="7D98CAE4" w14:textId="77777777" w:rsidR="00415014" w:rsidRDefault="00415014" w:rsidP="00DC6BB7">
            <w:pPr>
              <w:spacing w:before="60" w:after="60"/>
              <w:jc w:val="center"/>
            </w:pPr>
            <w:r>
              <w:rPr>
                <w:rFonts w:ascii="TimesNewRomanPS-BoldMT" w:hAnsi="TimesNewRomanPS-BoldMT" w:cs="TimesNewRomanPS-BoldMT"/>
                <w:b/>
                <w:bCs/>
                <w:sz w:val="20"/>
                <w:szCs w:val="20"/>
                <w:lang w:val="en-GB"/>
              </w:rPr>
              <w:t>ISSUE</w:t>
            </w:r>
          </w:p>
        </w:tc>
        <w:tc>
          <w:tcPr>
            <w:tcW w:w="1690" w:type="pct"/>
            <w:tcBorders>
              <w:top w:val="single" w:sz="24" w:space="0" w:color="000000"/>
              <w:left w:val="single" w:sz="6" w:space="0" w:color="000000"/>
              <w:bottom w:val="single" w:sz="12" w:space="0" w:color="000000"/>
              <w:right w:val="single" w:sz="6" w:space="0" w:color="000000"/>
            </w:tcBorders>
            <w:shd w:val="solid" w:color="FFFFFF" w:fill="auto"/>
            <w:tcMar>
              <w:top w:w="0" w:type="dxa"/>
              <w:left w:w="108" w:type="dxa"/>
              <w:bottom w:w="0" w:type="dxa"/>
              <w:right w:w="108" w:type="dxa"/>
            </w:tcMar>
            <w:vAlign w:val="center"/>
          </w:tcPr>
          <w:p w14:paraId="69AC75E0" w14:textId="77777777" w:rsidR="00415014" w:rsidRDefault="00415014" w:rsidP="00DC6BB7">
            <w:pPr>
              <w:spacing w:before="60" w:after="60"/>
              <w:jc w:val="center"/>
            </w:pPr>
            <w:r>
              <w:rPr>
                <w:rFonts w:ascii="TimesNewRomanPS-BoldMT" w:hAnsi="TimesNewRomanPS-BoldMT" w:cs="TimesNewRomanPS-BoldMT"/>
                <w:b/>
                <w:bCs/>
                <w:sz w:val="20"/>
                <w:szCs w:val="20"/>
                <w:lang w:val="en-GB"/>
              </w:rPr>
              <w:t>OBJECTIVES</w:t>
            </w:r>
          </w:p>
        </w:tc>
        <w:tc>
          <w:tcPr>
            <w:tcW w:w="1620" w:type="pct"/>
            <w:tcBorders>
              <w:top w:val="single" w:sz="24" w:space="0" w:color="000000"/>
              <w:left w:val="single" w:sz="6" w:space="0" w:color="000000"/>
              <w:bottom w:val="single" w:sz="12" w:space="0" w:color="000000"/>
              <w:right w:val="single" w:sz="24" w:space="0" w:color="000000"/>
            </w:tcBorders>
            <w:shd w:val="solid" w:color="FFFFFF" w:fill="auto"/>
            <w:tcMar>
              <w:top w:w="0" w:type="dxa"/>
              <w:left w:w="108" w:type="dxa"/>
              <w:bottom w:w="0" w:type="dxa"/>
              <w:right w:w="108" w:type="dxa"/>
            </w:tcMar>
            <w:vAlign w:val="center"/>
          </w:tcPr>
          <w:p w14:paraId="183305B1" w14:textId="77777777" w:rsidR="00415014" w:rsidRDefault="00415014" w:rsidP="00DC6BB7">
            <w:pPr>
              <w:keepNext/>
              <w:spacing w:before="60" w:after="60"/>
              <w:jc w:val="center"/>
            </w:pPr>
            <w:r>
              <w:rPr>
                <w:rFonts w:ascii="TimesNewRomanPS-BoldMT" w:hAnsi="TimesNewRomanPS-BoldMT" w:cs="TimesNewRomanPS-BoldMT"/>
                <w:b/>
                <w:bCs/>
                <w:sz w:val="20"/>
                <w:szCs w:val="20"/>
                <w:lang w:val="en-GB"/>
              </w:rPr>
              <w:t>NEGOTIATION PARAMETERS</w:t>
            </w:r>
          </w:p>
        </w:tc>
      </w:tr>
      <w:tr w:rsidR="00415014" w14:paraId="44724E01" w14:textId="77777777" w:rsidTr="00415014">
        <w:tblPrEx>
          <w:tblCellMar>
            <w:top w:w="0" w:type="dxa"/>
            <w:left w:w="0" w:type="dxa"/>
            <w:bottom w:w="0" w:type="dxa"/>
            <w:right w:w="0" w:type="dxa"/>
          </w:tblCellMar>
        </w:tblPrEx>
        <w:trPr>
          <w:trHeight w:hRule="exact" w:val="566"/>
        </w:trPr>
        <w:tc>
          <w:tcPr>
            <w:tcW w:w="1690" w:type="pct"/>
            <w:tcBorders>
              <w:top w:val="single" w:sz="12" w:space="0" w:color="000000"/>
              <w:left w:val="single" w:sz="24" w:space="0" w:color="000000"/>
              <w:bottom w:val="single" w:sz="6" w:space="0" w:color="000000"/>
              <w:right w:val="single" w:sz="6" w:space="0" w:color="000000"/>
            </w:tcBorders>
            <w:tcMar>
              <w:top w:w="0" w:type="dxa"/>
              <w:left w:w="108" w:type="dxa"/>
              <w:bottom w:w="0" w:type="dxa"/>
              <w:right w:w="108" w:type="dxa"/>
            </w:tcMar>
            <w:vAlign w:val="center"/>
          </w:tcPr>
          <w:p w14:paraId="33C241E2"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1690" w:type="pct"/>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E6655B1"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1620" w:type="pct"/>
            <w:tcBorders>
              <w:top w:val="single" w:sz="12" w:space="0" w:color="000000"/>
              <w:left w:val="single" w:sz="6" w:space="0" w:color="000000"/>
              <w:bottom w:val="single" w:sz="6" w:space="0" w:color="000000"/>
              <w:right w:val="single" w:sz="24" w:space="0" w:color="000000"/>
            </w:tcBorders>
            <w:tcMar>
              <w:top w:w="0" w:type="dxa"/>
              <w:left w:w="108" w:type="dxa"/>
              <w:bottom w:w="0" w:type="dxa"/>
              <w:right w:w="108" w:type="dxa"/>
            </w:tcMar>
            <w:vAlign w:val="center"/>
          </w:tcPr>
          <w:p w14:paraId="76F231ED"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r>
      <w:tr w:rsidR="00415014" w14:paraId="682BB544" w14:textId="77777777" w:rsidTr="00415014">
        <w:tblPrEx>
          <w:tblCellMar>
            <w:top w:w="0" w:type="dxa"/>
            <w:left w:w="0" w:type="dxa"/>
            <w:bottom w:w="0" w:type="dxa"/>
            <w:right w:w="0" w:type="dxa"/>
          </w:tblCellMar>
        </w:tblPrEx>
        <w:trPr>
          <w:trHeight w:hRule="exact" w:val="566"/>
        </w:trPr>
        <w:tc>
          <w:tcPr>
            <w:tcW w:w="1690" w:type="pct"/>
            <w:tcBorders>
              <w:top w:val="single" w:sz="6" w:space="0" w:color="000000"/>
              <w:left w:val="single" w:sz="24" w:space="0" w:color="000000"/>
              <w:bottom w:val="single" w:sz="6" w:space="0" w:color="000000"/>
              <w:right w:val="single" w:sz="6" w:space="0" w:color="000000"/>
            </w:tcBorders>
            <w:tcMar>
              <w:top w:w="0" w:type="dxa"/>
              <w:left w:w="108" w:type="dxa"/>
              <w:bottom w:w="0" w:type="dxa"/>
              <w:right w:w="108" w:type="dxa"/>
            </w:tcMar>
            <w:vAlign w:val="center"/>
          </w:tcPr>
          <w:p w14:paraId="70274E68"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16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EF7E804"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1620" w:type="pct"/>
            <w:tcBorders>
              <w:top w:val="single" w:sz="6" w:space="0" w:color="000000"/>
              <w:left w:val="single" w:sz="6" w:space="0" w:color="000000"/>
              <w:bottom w:val="single" w:sz="6" w:space="0" w:color="000000"/>
              <w:right w:val="single" w:sz="24" w:space="0" w:color="000000"/>
            </w:tcBorders>
            <w:tcMar>
              <w:top w:w="0" w:type="dxa"/>
              <w:left w:w="108" w:type="dxa"/>
              <w:bottom w:w="0" w:type="dxa"/>
              <w:right w:w="108" w:type="dxa"/>
            </w:tcMar>
            <w:vAlign w:val="center"/>
          </w:tcPr>
          <w:p w14:paraId="778C9B38"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r>
      <w:tr w:rsidR="00415014" w14:paraId="37D0F1B4" w14:textId="77777777" w:rsidTr="00415014">
        <w:tblPrEx>
          <w:tblCellMar>
            <w:top w:w="0" w:type="dxa"/>
            <w:left w:w="0" w:type="dxa"/>
            <w:bottom w:w="0" w:type="dxa"/>
            <w:right w:w="0" w:type="dxa"/>
          </w:tblCellMar>
        </w:tblPrEx>
        <w:trPr>
          <w:trHeight w:hRule="exact" w:val="566"/>
        </w:trPr>
        <w:tc>
          <w:tcPr>
            <w:tcW w:w="1690" w:type="pct"/>
            <w:tcBorders>
              <w:top w:val="single" w:sz="6" w:space="0" w:color="000000"/>
              <w:left w:val="single" w:sz="24" w:space="0" w:color="000000"/>
              <w:bottom w:val="single" w:sz="6" w:space="0" w:color="000000"/>
              <w:right w:val="single" w:sz="6" w:space="0" w:color="000000"/>
            </w:tcBorders>
            <w:tcMar>
              <w:top w:w="0" w:type="dxa"/>
              <w:left w:w="108" w:type="dxa"/>
              <w:bottom w:w="0" w:type="dxa"/>
              <w:right w:w="108" w:type="dxa"/>
            </w:tcMar>
            <w:vAlign w:val="center"/>
          </w:tcPr>
          <w:p w14:paraId="6FD5F0B4"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16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D802505"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1620" w:type="pct"/>
            <w:tcBorders>
              <w:top w:val="single" w:sz="6" w:space="0" w:color="000000"/>
              <w:left w:val="single" w:sz="6" w:space="0" w:color="000000"/>
              <w:bottom w:val="single" w:sz="6" w:space="0" w:color="000000"/>
              <w:right w:val="single" w:sz="24" w:space="0" w:color="000000"/>
            </w:tcBorders>
            <w:tcMar>
              <w:top w:w="0" w:type="dxa"/>
              <w:left w:w="108" w:type="dxa"/>
              <w:bottom w:w="0" w:type="dxa"/>
              <w:right w:w="108" w:type="dxa"/>
            </w:tcMar>
            <w:vAlign w:val="center"/>
          </w:tcPr>
          <w:p w14:paraId="381925EE"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r>
      <w:tr w:rsidR="00415014" w14:paraId="0E962BDA" w14:textId="77777777" w:rsidTr="00415014">
        <w:tblPrEx>
          <w:tblCellMar>
            <w:top w:w="0" w:type="dxa"/>
            <w:left w:w="0" w:type="dxa"/>
            <w:bottom w:w="0" w:type="dxa"/>
            <w:right w:w="0" w:type="dxa"/>
          </w:tblCellMar>
        </w:tblPrEx>
        <w:trPr>
          <w:trHeight w:hRule="exact" w:val="566"/>
        </w:trPr>
        <w:tc>
          <w:tcPr>
            <w:tcW w:w="1690" w:type="pct"/>
            <w:tcBorders>
              <w:top w:val="single" w:sz="6" w:space="0" w:color="000000"/>
              <w:left w:val="single" w:sz="24" w:space="0" w:color="000000"/>
              <w:bottom w:val="single" w:sz="6" w:space="0" w:color="000000"/>
              <w:right w:val="single" w:sz="6" w:space="0" w:color="000000"/>
            </w:tcBorders>
            <w:tcMar>
              <w:top w:w="0" w:type="dxa"/>
              <w:left w:w="108" w:type="dxa"/>
              <w:bottom w:w="0" w:type="dxa"/>
              <w:right w:w="108" w:type="dxa"/>
            </w:tcMar>
            <w:vAlign w:val="center"/>
          </w:tcPr>
          <w:p w14:paraId="65D562DA"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16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63E2494"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1620" w:type="pct"/>
            <w:tcBorders>
              <w:top w:val="single" w:sz="6" w:space="0" w:color="000000"/>
              <w:left w:val="single" w:sz="6" w:space="0" w:color="000000"/>
              <w:bottom w:val="single" w:sz="6" w:space="0" w:color="000000"/>
              <w:right w:val="single" w:sz="24" w:space="0" w:color="000000"/>
            </w:tcBorders>
            <w:tcMar>
              <w:top w:w="0" w:type="dxa"/>
              <w:left w:w="108" w:type="dxa"/>
              <w:bottom w:w="0" w:type="dxa"/>
              <w:right w:w="108" w:type="dxa"/>
            </w:tcMar>
            <w:vAlign w:val="center"/>
          </w:tcPr>
          <w:p w14:paraId="590E245F"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r>
      <w:tr w:rsidR="00415014" w14:paraId="60C7EB8D" w14:textId="77777777" w:rsidTr="00415014">
        <w:tblPrEx>
          <w:tblCellMar>
            <w:top w:w="0" w:type="dxa"/>
            <w:left w:w="0" w:type="dxa"/>
            <w:bottom w:w="0" w:type="dxa"/>
            <w:right w:w="0" w:type="dxa"/>
          </w:tblCellMar>
        </w:tblPrEx>
        <w:trPr>
          <w:trHeight w:hRule="exact" w:val="566"/>
        </w:trPr>
        <w:tc>
          <w:tcPr>
            <w:tcW w:w="1690" w:type="pct"/>
            <w:tcBorders>
              <w:top w:val="single" w:sz="6" w:space="0" w:color="000000"/>
              <w:left w:val="single" w:sz="24" w:space="0" w:color="000000"/>
              <w:bottom w:val="single" w:sz="6" w:space="0" w:color="000000"/>
              <w:right w:val="single" w:sz="6" w:space="0" w:color="000000"/>
            </w:tcBorders>
            <w:tcMar>
              <w:top w:w="0" w:type="dxa"/>
              <w:left w:w="108" w:type="dxa"/>
              <w:bottom w:w="0" w:type="dxa"/>
              <w:right w:w="108" w:type="dxa"/>
            </w:tcMar>
            <w:vAlign w:val="center"/>
          </w:tcPr>
          <w:p w14:paraId="321D0DC8"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16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FA6855A"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1620" w:type="pct"/>
            <w:tcBorders>
              <w:top w:val="single" w:sz="6" w:space="0" w:color="000000"/>
              <w:left w:val="single" w:sz="6" w:space="0" w:color="000000"/>
              <w:bottom w:val="single" w:sz="6" w:space="0" w:color="000000"/>
              <w:right w:val="single" w:sz="24" w:space="0" w:color="000000"/>
            </w:tcBorders>
            <w:tcMar>
              <w:top w:w="0" w:type="dxa"/>
              <w:left w:w="108" w:type="dxa"/>
              <w:bottom w:w="0" w:type="dxa"/>
              <w:right w:w="108" w:type="dxa"/>
            </w:tcMar>
            <w:vAlign w:val="center"/>
          </w:tcPr>
          <w:p w14:paraId="5256A36A"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r>
      <w:tr w:rsidR="00415014" w14:paraId="54C62AED" w14:textId="77777777" w:rsidTr="00415014">
        <w:tblPrEx>
          <w:tblCellMar>
            <w:top w:w="0" w:type="dxa"/>
            <w:left w:w="0" w:type="dxa"/>
            <w:bottom w:w="0" w:type="dxa"/>
            <w:right w:w="0" w:type="dxa"/>
          </w:tblCellMar>
        </w:tblPrEx>
        <w:trPr>
          <w:trHeight w:hRule="exact" w:val="566"/>
        </w:trPr>
        <w:tc>
          <w:tcPr>
            <w:tcW w:w="1690" w:type="pct"/>
            <w:tcBorders>
              <w:top w:val="single" w:sz="6" w:space="0" w:color="000000"/>
              <w:left w:val="single" w:sz="24" w:space="0" w:color="000000"/>
              <w:bottom w:val="single" w:sz="6" w:space="0" w:color="000000"/>
              <w:right w:val="single" w:sz="6" w:space="0" w:color="000000"/>
            </w:tcBorders>
            <w:tcMar>
              <w:top w:w="0" w:type="dxa"/>
              <w:left w:w="108" w:type="dxa"/>
              <w:bottom w:w="0" w:type="dxa"/>
              <w:right w:w="108" w:type="dxa"/>
            </w:tcMar>
            <w:vAlign w:val="center"/>
          </w:tcPr>
          <w:p w14:paraId="70A47C73"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16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1474E1F"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1620" w:type="pct"/>
            <w:tcBorders>
              <w:top w:val="single" w:sz="6" w:space="0" w:color="000000"/>
              <w:left w:val="single" w:sz="6" w:space="0" w:color="000000"/>
              <w:bottom w:val="single" w:sz="6" w:space="0" w:color="000000"/>
              <w:right w:val="single" w:sz="24" w:space="0" w:color="000000"/>
            </w:tcBorders>
            <w:tcMar>
              <w:top w:w="0" w:type="dxa"/>
              <w:left w:w="108" w:type="dxa"/>
              <w:bottom w:w="0" w:type="dxa"/>
              <w:right w:w="108" w:type="dxa"/>
            </w:tcMar>
            <w:vAlign w:val="center"/>
          </w:tcPr>
          <w:p w14:paraId="578CEF53"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r>
      <w:tr w:rsidR="00415014" w14:paraId="4B58A6B3" w14:textId="77777777" w:rsidTr="00415014">
        <w:tblPrEx>
          <w:tblCellMar>
            <w:top w:w="0" w:type="dxa"/>
            <w:left w:w="0" w:type="dxa"/>
            <w:bottom w:w="0" w:type="dxa"/>
            <w:right w:w="0" w:type="dxa"/>
          </w:tblCellMar>
        </w:tblPrEx>
        <w:trPr>
          <w:trHeight w:hRule="exact" w:val="566"/>
        </w:trPr>
        <w:tc>
          <w:tcPr>
            <w:tcW w:w="1690" w:type="pct"/>
            <w:tcBorders>
              <w:top w:val="single" w:sz="6" w:space="0" w:color="000000"/>
              <w:left w:val="single" w:sz="24" w:space="0" w:color="000000"/>
              <w:bottom w:val="single" w:sz="6" w:space="0" w:color="000000"/>
              <w:right w:val="single" w:sz="6" w:space="0" w:color="000000"/>
            </w:tcBorders>
            <w:tcMar>
              <w:top w:w="0" w:type="dxa"/>
              <w:left w:w="108" w:type="dxa"/>
              <w:bottom w:w="0" w:type="dxa"/>
              <w:right w:w="108" w:type="dxa"/>
            </w:tcMar>
            <w:vAlign w:val="center"/>
          </w:tcPr>
          <w:p w14:paraId="5169B5E4"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16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F73C5F7"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1620" w:type="pct"/>
            <w:tcBorders>
              <w:top w:val="single" w:sz="6" w:space="0" w:color="000000"/>
              <w:left w:val="single" w:sz="6" w:space="0" w:color="000000"/>
              <w:bottom w:val="single" w:sz="6" w:space="0" w:color="000000"/>
              <w:right w:val="single" w:sz="24" w:space="0" w:color="000000"/>
            </w:tcBorders>
            <w:tcMar>
              <w:top w:w="0" w:type="dxa"/>
              <w:left w:w="108" w:type="dxa"/>
              <w:bottom w:w="0" w:type="dxa"/>
              <w:right w:w="108" w:type="dxa"/>
            </w:tcMar>
            <w:vAlign w:val="center"/>
          </w:tcPr>
          <w:p w14:paraId="777E8246"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r>
      <w:tr w:rsidR="00415014" w14:paraId="743296C3" w14:textId="77777777" w:rsidTr="00415014">
        <w:tblPrEx>
          <w:tblCellMar>
            <w:top w:w="0" w:type="dxa"/>
            <w:left w:w="0" w:type="dxa"/>
            <w:bottom w:w="0" w:type="dxa"/>
            <w:right w:w="0" w:type="dxa"/>
          </w:tblCellMar>
        </w:tblPrEx>
        <w:trPr>
          <w:trHeight w:hRule="exact" w:val="566"/>
        </w:trPr>
        <w:tc>
          <w:tcPr>
            <w:tcW w:w="1690" w:type="pct"/>
            <w:tcBorders>
              <w:top w:val="single" w:sz="6" w:space="0" w:color="000000"/>
              <w:left w:val="single" w:sz="24" w:space="0" w:color="000000"/>
              <w:bottom w:val="single" w:sz="6" w:space="0" w:color="000000"/>
              <w:right w:val="single" w:sz="6" w:space="0" w:color="000000"/>
            </w:tcBorders>
            <w:tcMar>
              <w:top w:w="0" w:type="dxa"/>
              <w:left w:w="108" w:type="dxa"/>
              <w:bottom w:w="0" w:type="dxa"/>
              <w:right w:w="108" w:type="dxa"/>
            </w:tcMar>
            <w:vAlign w:val="center"/>
          </w:tcPr>
          <w:p w14:paraId="22FFF0D4"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16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FC6B9A6"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c>
          <w:tcPr>
            <w:tcW w:w="1620" w:type="pct"/>
            <w:tcBorders>
              <w:top w:val="single" w:sz="6" w:space="0" w:color="000000"/>
              <w:left w:val="single" w:sz="6" w:space="0" w:color="000000"/>
              <w:bottom w:val="single" w:sz="6" w:space="0" w:color="000000"/>
              <w:right w:val="single" w:sz="24" w:space="0" w:color="000000"/>
            </w:tcBorders>
            <w:tcMar>
              <w:top w:w="0" w:type="dxa"/>
              <w:left w:w="108" w:type="dxa"/>
              <w:bottom w:w="0" w:type="dxa"/>
              <w:right w:w="108" w:type="dxa"/>
            </w:tcMar>
            <w:vAlign w:val="center"/>
          </w:tcPr>
          <w:p w14:paraId="15CCFDD5" w14:textId="77777777" w:rsidR="00415014" w:rsidRDefault="00415014" w:rsidP="00DC6BB7">
            <w:pPr>
              <w:pStyle w:val="NoParagraphStyle"/>
              <w:spacing w:line="240" w:lineRule="auto"/>
              <w:textAlignment w:val="auto"/>
              <w:rPr>
                <w:rFonts w:ascii="TimesNewRomanPS-BoldMT" w:hAnsi="TimesNewRomanPS-BoldMT" w:cstheme="minorBidi"/>
                <w:color w:val="auto"/>
                <w:lang w:val="en-UG"/>
              </w:rPr>
            </w:pPr>
          </w:p>
        </w:tc>
      </w:tr>
    </w:tbl>
    <w:p w14:paraId="53CEB47E" w14:textId="77777777" w:rsidR="00415014" w:rsidRDefault="00415014" w:rsidP="00415014">
      <w:pPr>
        <w:pStyle w:val="NoParagraphStyle"/>
        <w:suppressAutoHyphens/>
        <w:rPr>
          <w:rFonts w:ascii="TimesNewRomanPSMT" w:hAnsi="TimesNewRomanPSMT" w:cs="TimesNewRomanPSMT"/>
          <w:sz w:val="22"/>
          <w:szCs w:val="22"/>
          <w:lang w:val="en-GB"/>
        </w:rPr>
      </w:pPr>
    </w:p>
    <w:p w14:paraId="3BEF3724" w14:textId="77777777" w:rsidR="00415014" w:rsidRDefault="00415014" w:rsidP="00415014">
      <w:pPr>
        <w:keepNext/>
        <w:spacing w:before="57"/>
        <w:jc w:val="both"/>
        <w:rPr>
          <w:rFonts w:ascii="TimesNewRomanPS-ItalicMT" w:hAnsi="TimesNewRomanPS-ItalicMT" w:cs="TimesNewRomanPS-ItalicMT"/>
          <w:i/>
          <w:iCs/>
          <w:sz w:val="22"/>
          <w:szCs w:val="22"/>
          <w:lang w:val="en-GB"/>
        </w:rPr>
      </w:pPr>
      <w:r>
        <w:rPr>
          <w:sz w:val="22"/>
          <w:szCs w:val="22"/>
          <w:lang w:val="en-GB"/>
        </w:rPr>
        <w:t>**</w:t>
      </w:r>
      <w:r>
        <w:rPr>
          <w:rFonts w:ascii="TimesNewRomanPS-ItalicMT" w:hAnsi="TimesNewRomanPS-ItalicMT" w:cs="TimesNewRomanPS-ItalicMT"/>
          <w:i/>
          <w:iCs/>
          <w:sz w:val="22"/>
          <w:szCs w:val="22"/>
          <w:lang w:val="en-GB"/>
        </w:rPr>
        <w:t xml:space="preserve"> This form shall be used by the Evaluation Committee to prepare an evaluation report for consultancy services. It is appropriate for all the methods of procurement for consultancy services. The content should be amended as appropriate. </w:t>
      </w:r>
    </w:p>
    <w:p w14:paraId="63233319" w14:textId="77777777" w:rsidR="00415014" w:rsidRDefault="00415014" w:rsidP="00415014">
      <w:pPr>
        <w:keepNext/>
        <w:jc w:val="both"/>
        <w:rPr>
          <w:rFonts w:ascii="TimesNewRomanPS-ItalicMT" w:hAnsi="TimesNewRomanPS-ItalicMT" w:cs="TimesNewRomanPS-ItalicMT"/>
          <w:i/>
          <w:iCs/>
          <w:sz w:val="22"/>
          <w:szCs w:val="22"/>
          <w:lang w:val="en-GB"/>
        </w:rPr>
      </w:pPr>
    </w:p>
    <w:p w14:paraId="586C29CF" w14:textId="77777777" w:rsidR="00415014" w:rsidRDefault="00415014" w:rsidP="00415014">
      <w:pPr>
        <w:ind w:right="57"/>
        <w:jc w:val="both"/>
        <w:rPr>
          <w:rFonts w:ascii="TimesNewRomanPS-ItalicMT" w:hAnsi="TimesNewRomanPS-ItalicMT" w:cs="TimesNewRomanPS-ItalicMT"/>
          <w:i/>
          <w:iCs/>
          <w:sz w:val="22"/>
          <w:szCs w:val="22"/>
          <w:lang w:val="en-GB"/>
        </w:rPr>
      </w:pPr>
      <w:r>
        <w:rPr>
          <w:rFonts w:ascii="TimesNewRomanPS-ItalicMT" w:hAnsi="TimesNewRomanPS-ItalicMT" w:cs="TimesNewRomanPS-ItalicMT"/>
          <w:i/>
          <w:iCs/>
          <w:sz w:val="22"/>
          <w:szCs w:val="22"/>
          <w:lang w:val="en-GB"/>
        </w:rPr>
        <w:t xml:space="preserve">Italic text in {} brackets indicates either an instruction for preparing the report, which should be deleted from the final report or a section included for a possible option, where the whole section should be deleted if not appropriate. </w:t>
      </w:r>
    </w:p>
    <w:p w14:paraId="4CB5B21F" w14:textId="76A40B2F" w:rsidR="00D465FE" w:rsidRPr="00415014" w:rsidRDefault="00415014">
      <w:pPr>
        <w:rPr>
          <w:lang w:val="en-GB"/>
        </w:rPr>
      </w:pPr>
      <w:r>
        <w:rPr>
          <w:rFonts w:ascii="TimesNewRomanPS-ItalicMT" w:hAnsi="TimesNewRomanPS-ItalicMT" w:cs="TimesNewRomanPS-ItalicMT"/>
          <w:i/>
          <w:iCs/>
          <w:sz w:val="22"/>
          <w:szCs w:val="22"/>
          <w:lang w:val="en-GB"/>
        </w:rPr>
        <w:t xml:space="preserve">Normal text in [] brackets </w:t>
      </w:r>
      <w:proofErr w:type="gramStart"/>
      <w:r>
        <w:rPr>
          <w:rFonts w:ascii="TimesNewRomanPS-ItalicMT" w:hAnsi="TimesNewRomanPS-ItalicMT" w:cs="TimesNewRomanPS-ItalicMT"/>
          <w:i/>
          <w:iCs/>
          <w:sz w:val="22"/>
          <w:szCs w:val="22"/>
          <w:lang w:val="en-GB"/>
        </w:rPr>
        <w:t>indicates</w:t>
      </w:r>
      <w:proofErr w:type="gramEnd"/>
      <w:r>
        <w:rPr>
          <w:rFonts w:ascii="TimesNewRomanPS-ItalicMT" w:hAnsi="TimesNewRomanPS-ItalicMT" w:cs="TimesNewRomanPS-ItalicMT"/>
          <w:i/>
          <w:iCs/>
          <w:sz w:val="22"/>
          <w:szCs w:val="22"/>
          <w:lang w:val="en-GB"/>
        </w:rPr>
        <w:t xml:space="preserve"> data which should be completed for each evaluation.</w:t>
      </w:r>
      <w:r>
        <w:rPr>
          <w:lang w:val="en-GB"/>
        </w:rPr>
        <w:t xml:space="preserve"> </w:t>
      </w:r>
    </w:p>
    <w:sectPr w:rsidR="00D465FE" w:rsidRPr="00415014" w:rsidSect="00415014">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PSMT">
    <w:altName w:val="Times New Roman"/>
    <w:panose1 w:val="00000000000000000000"/>
    <w:charset w:val="4D"/>
    <w:family w:val="auto"/>
    <w:notTrueType/>
    <w:pitch w:val="default"/>
    <w:sig w:usb0="00000003" w:usb1="00000000" w:usb2="00000000" w:usb3="00000000" w:csb0="00000001" w:csb1="00000000"/>
  </w:font>
  <w:font w:name="MinionPro-Regular">
    <w:altName w:val="Calibri"/>
    <w:panose1 w:val="00000000000000000000"/>
    <w:charset w:val="4D"/>
    <w:family w:val="auto"/>
    <w:notTrueType/>
    <w:pitch w:val="default"/>
    <w:sig w:usb0="00000003" w:usb1="00000000" w:usb2="00000000" w:usb3="00000000" w:csb0="00000001" w:csb1="00000000"/>
  </w:font>
  <w:font w:name="BookAntiqua">
    <w:altName w:val="Calibri"/>
    <w:panose1 w:val="00000000000000000000"/>
    <w:charset w:val="4D"/>
    <w:family w:val="auto"/>
    <w:notTrueType/>
    <w:pitch w:val="default"/>
    <w:sig w:usb0="00000003" w:usb1="00000000" w:usb2="00000000" w:usb3="00000000" w:csb0="00000001" w:csb1="00000000"/>
  </w:font>
  <w:font w:name="TimesNewRomanPS-BoldMT">
    <w:altName w:val="Times New Roman"/>
    <w:panose1 w:val="00000000000000000000"/>
    <w:charset w:val="4D"/>
    <w:family w:val="auto"/>
    <w:notTrueType/>
    <w:pitch w:val="default"/>
    <w:sig w:usb0="00000003" w:usb1="00000000" w:usb2="00000000" w:usb3="00000000" w:csb0="00000001" w:csb1="00000000"/>
  </w:font>
  <w:font w:name="TimesNewRomanPS-ItalicMT">
    <w:altName w:val="Times New Roman"/>
    <w:panose1 w:val="00000000000000000000"/>
    <w:charset w:val="4D"/>
    <w:family w:val="auto"/>
    <w:notTrueType/>
    <w:pitch w:val="default"/>
    <w:sig w:usb0="00000003" w:usb1="00000000" w:usb2="00000000" w:usb3="00000000" w:csb0="00000001" w:csb1="00000000"/>
  </w:font>
  <w:font w:name="TimesNewRomanPS-BoldItalicMT">
    <w:altName w:val="Times New Roman"/>
    <w:panose1 w:val="00000000000000000000"/>
    <w:charset w:val="4D"/>
    <w:family w:val="auto"/>
    <w:notTrueType/>
    <w:pitch w:val="default"/>
    <w:sig w:usb0="00000003" w:usb1="00000000" w:usb2="00000000" w:usb3="00000000" w:csb0="00000001" w:csb1="00000000"/>
  </w:font>
  <w:font w:name="BookAntiqua-Bold">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014"/>
    <w:rsid w:val="001E03B4"/>
    <w:rsid w:val="00415014"/>
    <w:rsid w:val="00744FC3"/>
    <w:rsid w:val="00D465FE"/>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F94EF"/>
  <w15:chartTrackingRefBased/>
  <w15:docId w15:val="{F0CF50E1-DB26-47AA-BC7B-0E64A94C0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415014"/>
    <w:pPr>
      <w:widowControl w:val="0"/>
      <w:suppressAutoHyphens/>
      <w:autoSpaceDE w:val="0"/>
      <w:autoSpaceDN w:val="0"/>
      <w:adjustRightInd w:val="0"/>
      <w:spacing w:after="0" w:line="288" w:lineRule="auto"/>
      <w:textAlignment w:val="center"/>
    </w:pPr>
    <w:rPr>
      <w:rFonts w:ascii="TimesNewRomanPSMT" w:eastAsiaTheme="minorEastAsia" w:hAnsi="TimesNewRomanPSMT" w:cs="TimesNewRomanPSMT"/>
      <w:color w:val="000000"/>
      <w:kern w:val="0"/>
      <w:sz w:val="24"/>
      <w:szCs w:val="24"/>
      <w:lang w:val="en-US" w:eastAsia="en-U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ParagraphStyle">
    <w:name w:val="[No Paragraph Style]"/>
    <w:rsid w:val="00415014"/>
    <w:pPr>
      <w:widowControl w:val="0"/>
      <w:autoSpaceDE w:val="0"/>
      <w:autoSpaceDN w:val="0"/>
      <w:adjustRightInd w:val="0"/>
      <w:spacing w:after="0" w:line="288" w:lineRule="auto"/>
      <w:textAlignment w:val="center"/>
    </w:pPr>
    <w:rPr>
      <w:rFonts w:ascii="MinionPro-Regular" w:eastAsiaTheme="minorEastAsia" w:hAnsi="MinionPro-Regular" w:cs="MinionPro-Regular"/>
      <w:color w:val="000000"/>
      <w:kern w:val="0"/>
      <w:sz w:val="24"/>
      <w:szCs w:val="24"/>
      <w:lang w:val="en-US" w:eastAsia="en-UG"/>
    </w:rPr>
  </w:style>
  <w:style w:type="paragraph" w:styleId="ListParagraph">
    <w:name w:val="List Paragraph"/>
    <w:basedOn w:val="Normal"/>
    <w:uiPriority w:val="99"/>
    <w:qFormat/>
    <w:rsid w:val="00415014"/>
  </w:style>
  <w:style w:type="character" w:customStyle="1" w:styleId="WordImportedListStyle1StylesforWordRTFImportedLists">
    <w:name w:val="Word Imported List Style1 (Styles for Word/RTF Imported Lists)"/>
    <w:uiPriority w:val="99"/>
    <w:rsid w:val="00415014"/>
    <w:rPr>
      <w:w w:val="100"/>
    </w:rPr>
  </w:style>
  <w:style w:type="character" w:customStyle="1" w:styleId="WordImportedListStyle2StylesforWordRTFImportedLists">
    <w:name w:val="Word Imported List Style2 (Styles for Word/RTF Imported Lists)"/>
    <w:uiPriority w:val="99"/>
    <w:rsid w:val="00415014"/>
    <w:rPr>
      <w:rFonts w:ascii="BookAntiqua" w:hAnsi="BookAntiqua" w:cs="BookAntiqua"/>
      <w:w w:val="1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1078</Words>
  <Characters>6149</Characters>
  <Application>Microsoft Office Word</Application>
  <DocSecurity>0</DocSecurity>
  <Lines>51</Lines>
  <Paragraphs>14</Paragraphs>
  <ScaleCrop>false</ScaleCrop>
  <Company/>
  <LinksUpToDate>false</LinksUpToDate>
  <CharactersWithSpaces>7213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2024-03-04T08:19:00Z</dcterms:created>
  <dcterms:modified xsi:type="dcterms:W3CDTF">2024-03-04T08:22:00Z</dcterms:modified>
</cp:coreProperties>
</file>